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5D" w:rsidRPr="00EB7672" w:rsidRDefault="0089295D" w:rsidP="0089295D">
      <w:pPr>
        <w:ind w:firstLine="6521"/>
        <w:jc w:val="right"/>
        <w:rPr>
          <w:caps/>
          <w:color w:val="404040" w:themeColor="text1" w:themeTint="BF"/>
        </w:rPr>
      </w:pPr>
      <w:r w:rsidRPr="00EB7672">
        <w:rPr>
          <w:caps/>
          <w:color w:val="404040" w:themeColor="text1" w:themeTint="BF"/>
        </w:rPr>
        <w:t>Утверждено</w:t>
      </w:r>
      <w:r w:rsidR="00EB7672" w:rsidRPr="00EB7672">
        <w:rPr>
          <w:caps/>
          <w:color w:val="404040" w:themeColor="text1" w:themeTint="BF"/>
        </w:rPr>
        <w:t>:</w:t>
      </w:r>
    </w:p>
    <w:p w:rsidR="0089295D" w:rsidRPr="00EB7672" w:rsidRDefault="0089295D" w:rsidP="0089295D">
      <w:pPr>
        <w:ind w:firstLine="5103"/>
        <w:jc w:val="right"/>
        <w:rPr>
          <w:color w:val="404040" w:themeColor="text1" w:themeTint="BF"/>
        </w:rPr>
      </w:pPr>
      <w:r w:rsidRPr="00EB7672">
        <w:rPr>
          <w:color w:val="404040" w:themeColor="text1" w:themeTint="BF"/>
        </w:rPr>
        <w:t>Решением единственного участника № 1</w:t>
      </w:r>
    </w:p>
    <w:p w:rsidR="0089295D" w:rsidRPr="00EB7672" w:rsidRDefault="0089295D" w:rsidP="0089295D">
      <w:pPr>
        <w:ind w:firstLine="5103"/>
        <w:jc w:val="right"/>
        <w:rPr>
          <w:color w:val="404040" w:themeColor="text1" w:themeTint="BF"/>
        </w:rPr>
      </w:pPr>
      <w:r w:rsidRPr="00EB7672">
        <w:rPr>
          <w:color w:val="404040" w:themeColor="text1" w:themeTint="BF"/>
        </w:rPr>
        <w:t>ООО «Институт управления ЖКХ»</w:t>
      </w:r>
    </w:p>
    <w:p w:rsidR="0089295D" w:rsidRPr="00EB7672" w:rsidRDefault="00EB7672" w:rsidP="00EB7672">
      <w:pPr>
        <w:jc w:val="right"/>
        <w:rPr>
          <w:color w:val="404040" w:themeColor="text1" w:themeTint="BF"/>
        </w:rPr>
      </w:pPr>
      <w:r w:rsidRPr="00EB7672">
        <w:rPr>
          <w:color w:val="404040" w:themeColor="text1" w:themeTint="BF"/>
        </w:rPr>
        <w:t xml:space="preserve">г. Москва                                                                                                             </w:t>
      </w:r>
      <w:r>
        <w:rPr>
          <w:color w:val="404040" w:themeColor="text1" w:themeTint="BF"/>
        </w:rPr>
        <w:t xml:space="preserve">                               </w:t>
      </w:r>
      <w:r w:rsidR="0089295D" w:rsidRPr="00EB7672">
        <w:rPr>
          <w:color w:val="404040" w:themeColor="text1" w:themeTint="BF"/>
        </w:rPr>
        <w:t>20 августа 2014 г.</w:t>
      </w:r>
    </w:p>
    <w:p w:rsidR="004748C3" w:rsidRPr="0027710C" w:rsidRDefault="004748C3" w:rsidP="0027710C">
      <w:pPr>
        <w:shd w:val="clear" w:color="auto" w:fill="FFFFFF"/>
        <w:ind w:right="-16"/>
        <w:jc w:val="center"/>
        <w:rPr>
          <w:bCs/>
          <w:sz w:val="24"/>
          <w:szCs w:val="24"/>
        </w:rPr>
      </w:pPr>
    </w:p>
    <w:p w:rsidR="00263A34" w:rsidRPr="0027710C" w:rsidRDefault="00263A34" w:rsidP="0027710C">
      <w:pPr>
        <w:shd w:val="clear" w:color="auto" w:fill="FFFFFF"/>
        <w:ind w:right="-16"/>
        <w:jc w:val="center"/>
        <w:rPr>
          <w:bCs/>
          <w:color w:val="262626" w:themeColor="text1" w:themeTint="D9"/>
          <w:sz w:val="24"/>
          <w:szCs w:val="24"/>
        </w:rPr>
      </w:pPr>
    </w:p>
    <w:p w:rsidR="006A34B8" w:rsidRPr="0027710C" w:rsidRDefault="00B90531" w:rsidP="00893D76">
      <w:pPr>
        <w:shd w:val="clear" w:color="auto" w:fill="FFFFFF"/>
        <w:ind w:right="-16"/>
        <w:jc w:val="center"/>
        <w:rPr>
          <w:b/>
          <w:bCs/>
          <w:color w:val="262626" w:themeColor="text1" w:themeTint="D9"/>
          <w:sz w:val="24"/>
          <w:szCs w:val="24"/>
        </w:rPr>
      </w:pPr>
      <w:r w:rsidRPr="0027710C">
        <w:rPr>
          <w:b/>
          <w:bCs/>
          <w:color w:val="262626" w:themeColor="text1" w:themeTint="D9"/>
          <w:sz w:val="24"/>
          <w:szCs w:val="24"/>
        </w:rPr>
        <w:t>ПОЛОЖЕНИЕ</w:t>
      </w:r>
    </w:p>
    <w:p w:rsidR="0041247A" w:rsidRPr="0027710C" w:rsidRDefault="00B90531" w:rsidP="00893D76">
      <w:pPr>
        <w:shd w:val="clear" w:color="auto" w:fill="FFFFFF"/>
        <w:ind w:right="-16"/>
        <w:jc w:val="center"/>
        <w:rPr>
          <w:b/>
          <w:bCs/>
          <w:color w:val="262626" w:themeColor="text1" w:themeTint="D9"/>
          <w:sz w:val="24"/>
          <w:szCs w:val="24"/>
        </w:rPr>
      </w:pPr>
      <w:r w:rsidRPr="0027710C">
        <w:rPr>
          <w:b/>
          <w:bCs/>
          <w:color w:val="262626" w:themeColor="text1" w:themeTint="D9"/>
          <w:sz w:val="24"/>
          <w:szCs w:val="24"/>
        </w:rPr>
        <w:t xml:space="preserve">о порядке и условиях повышения квалификации </w:t>
      </w:r>
    </w:p>
    <w:p w:rsidR="00893D76" w:rsidRPr="0027710C" w:rsidRDefault="00B90531" w:rsidP="00893D76">
      <w:pPr>
        <w:shd w:val="clear" w:color="auto" w:fill="FFFFFF"/>
        <w:ind w:right="-16"/>
        <w:jc w:val="center"/>
        <w:rPr>
          <w:b/>
          <w:bCs/>
          <w:color w:val="262626" w:themeColor="text1" w:themeTint="D9"/>
          <w:sz w:val="24"/>
          <w:szCs w:val="24"/>
        </w:rPr>
      </w:pPr>
      <w:r w:rsidRPr="0027710C">
        <w:rPr>
          <w:b/>
          <w:bCs/>
          <w:color w:val="262626" w:themeColor="text1" w:themeTint="D9"/>
          <w:sz w:val="24"/>
          <w:szCs w:val="24"/>
        </w:rPr>
        <w:t>и профессиональной переподготовки</w:t>
      </w:r>
    </w:p>
    <w:p w:rsidR="00B90531" w:rsidRPr="00EB7672" w:rsidRDefault="00EB7672" w:rsidP="0041247A">
      <w:pPr>
        <w:shd w:val="clear" w:color="auto" w:fill="FFFFFF"/>
        <w:ind w:right="-16" w:firstLine="709"/>
        <w:jc w:val="right"/>
        <w:rPr>
          <w:bCs/>
          <w:color w:val="262626" w:themeColor="text1" w:themeTint="D9"/>
          <w:sz w:val="24"/>
          <w:szCs w:val="24"/>
        </w:rPr>
      </w:pPr>
      <w:r w:rsidRPr="00EB7672">
        <w:rPr>
          <w:bCs/>
          <w:color w:val="262626" w:themeColor="text1" w:themeTint="D9"/>
          <w:sz w:val="24"/>
          <w:szCs w:val="24"/>
        </w:rPr>
        <w:t xml:space="preserve"> </w:t>
      </w:r>
    </w:p>
    <w:p w:rsidR="00B90531" w:rsidRPr="0027710C" w:rsidRDefault="00B90531" w:rsidP="00982ED5">
      <w:pPr>
        <w:pStyle w:val="a3"/>
        <w:numPr>
          <w:ilvl w:val="0"/>
          <w:numId w:val="11"/>
        </w:numPr>
        <w:shd w:val="clear" w:color="auto" w:fill="FFFFFF"/>
        <w:spacing w:after="120"/>
        <w:ind w:left="0" w:right="-17" w:hanging="357"/>
        <w:jc w:val="center"/>
        <w:rPr>
          <w:b/>
          <w:bCs/>
          <w:color w:val="262626" w:themeColor="text1" w:themeTint="D9"/>
          <w:sz w:val="22"/>
          <w:szCs w:val="22"/>
        </w:rPr>
      </w:pPr>
      <w:r w:rsidRPr="0027710C">
        <w:rPr>
          <w:b/>
          <w:bCs/>
          <w:color w:val="262626" w:themeColor="text1" w:themeTint="D9"/>
          <w:sz w:val="22"/>
          <w:szCs w:val="22"/>
        </w:rPr>
        <w:t>Общие положения</w:t>
      </w:r>
    </w:p>
    <w:p w:rsidR="00B90531" w:rsidRPr="0027710C" w:rsidRDefault="00B90531" w:rsidP="0063698C">
      <w:pPr>
        <w:pStyle w:val="a3"/>
        <w:numPr>
          <w:ilvl w:val="1"/>
          <w:numId w:val="9"/>
        </w:numPr>
        <w:shd w:val="clear" w:color="auto" w:fill="FFFFFF"/>
        <w:tabs>
          <w:tab w:val="left" w:pos="1044"/>
        </w:tabs>
        <w:ind w:left="0" w:right="-16" w:firstLine="567"/>
        <w:jc w:val="both"/>
        <w:rPr>
          <w:b/>
          <w:bCs/>
          <w:color w:val="262626" w:themeColor="text1" w:themeTint="D9"/>
          <w:spacing w:val="-12"/>
          <w:sz w:val="22"/>
          <w:szCs w:val="22"/>
        </w:rPr>
      </w:pPr>
      <w:proofErr w:type="gramStart"/>
      <w:r w:rsidRPr="0027710C">
        <w:rPr>
          <w:bCs/>
          <w:color w:val="262626" w:themeColor="text1" w:themeTint="D9"/>
          <w:sz w:val="22"/>
          <w:szCs w:val="22"/>
        </w:rPr>
        <w:t xml:space="preserve">Настоящее </w:t>
      </w:r>
      <w:r w:rsidRPr="0027710C">
        <w:rPr>
          <w:color w:val="262626" w:themeColor="text1" w:themeTint="D9"/>
          <w:sz w:val="22"/>
          <w:szCs w:val="22"/>
        </w:rPr>
        <w:t xml:space="preserve">Положение о порядке и условиях повышения квалификации и профессиональной переподготовки в </w:t>
      </w:r>
      <w:r w:rsidR="0063698C" w:rsidRPr="0027710C">
        <w:rPr>
          <w:color w:val="262626" w:themeColor="text1" w:themeTint="D9"/>
          <w:sz w:val="22"/>
          <w:szCs w:val="22"/>
        </w:rPr>
        <w:t>ООО «Институт управления ЖКХ»</w:t>
      </w:r>
      <w:r w:rsidRPr="0027710C">
        <w:rPr>
          <w:color w:val="262626" w:themeColor="text1" w:themeTint="D9"/>
          <w:sz w:val="22"/>
          <w:szCs w:val="22"/>
        </w:rPr>
        <w:t xml:space="preserve"> </w:t>
      </w:r>
      <w:r w:rsidR="0041247A" w:rsidRPr="0027710C">
        <w:rPr>
          <w:color w:val="262626" w:themeColor="text1" w:themeTint="D9"/>
          <w:sz w:val="22"/>
          <w:szCs w:val="22"/>
        </w:rPr>
        <w:t>(далее – Институт)</w:t>
      </w:r>
      <w:r w:rsidR="00263A34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 xml:space="preserve">разработано </w:t>
      </w:r>
      <w:r w:rsidR="00263A34" w:rsidRPr="0027710C">
        <w:rPr>
          <w:color w:val="262626" w:themeColor="text1" w:themeTint="D9"/>
          <w:sz w:val="22"/>
          <w:szCs w:val="22"/>
        </w:rPr>
        <w:t>в соответствии с</w:t>
      </w:r>
      <w:r w:rsidRPr="0027710C">
        <w:rPr>
          <w:color w:val="262626" w:themeColor="text1" w:themeTint="D9"/>
          <w:sz w:val="22"/>
          <w:szCs w:val="22"/>
        </w:rPr>
        <w:t xml:space="preserve"> Федеральн</w:t>
      </w:r>
      <w:r w:rsidR="00263A34" w:rsidRPr="0027710C">
        <w:rPr>
          <w:color w:val="262626" w:themeColor="text1" w:themeTint="D9"/>
          <w:sz w:val="22"/>
          <w:szCs w:val="22"/>
        </w:rPr>
        <w:t>ым</w:t>
      </w:r>
      <w:r w:rsidRPr="0027710C">
        <w:rPr>
          <w:color w:val="262626" w:themeColor="text1" w:themeTint="D9"/>
          <w:sz w:val="22"/>
          <w:szCs w:val="22"/>
        </w:rPr>
        <w:t xml:space="preserve"> закон</w:t>
      </w:r>
      <w:r w:rsidR="00263A34" w:rsidRPr="0027710C">
        <w:rPr>
          <w:color w:val="262626" w:themeColor="text1" w:themeTint="D9"/>
          <w:sz w:val="22"/>
          <w:szCs w:val="22"/>
        </w:rPr>
        <w:t>ом</w:t>
      </w:r>
      <w:r w:rsidRPr="0027710C">
        <w:rPr>
          <w:color w:val="262626" w:themeColor="text1" w:themeTint="D9"/>
          <w:sz w:val="22"/>
          <w:szCs w:val="22"/>
        </w:rPr>
        <w:t xml:space="preserve"> </w:t>
      </w:r>
      <w:r w:rsidR="00263A34" w:rsidRPr="0027710C">
        <w:rPr>
          <w:color w:val="262626" w:themeColor="text1" w:themeTint="D9"/>
          <w:sz w:val="22"/>
          <w:szCs w:val="22"/>
        </w:rPr>
        <w:t xml:space="preserve">от </w:t>
      </w:r>
      <w:r w:rsidR="00263A34" w:rsidRPr="0027710C">
        <w:rPr>
          <w:bCs/>
          <w:color w:val="262626" w:themeColor="text1" w:themeTint="D9"/>
          <w:sz w:val="22"/>
          <w:szCs w:val="22"/>
        </w:rPr>
        <w:t>29</w:t>
      </w:r>
      <w:r w:rsidR="00263A34" w:rsidRPr="0027710C">
        <w:rPr>
          <w:b/>
          <w:bCs/>
          <w:color w:val="262626" w:themeColor="text1" w:themeTint="D9"/>
          <w:sz w:val="22"/>
          <w:szCs w:val="22"/>
        </w:rPr>
        <w:t xml:space="preserve"> </w:t>
      </w:r>
      <w:r w:rsidR="00263A34" w:rsidRPr="0027710C">
        <w:rPr>
          <w:color w:val="262626" w:themeColor="text1" w:themeTint="D9"/>
          <w:sz w:val="22"/>
          <w:szCs w:val="22"/>
        </w:rPr>
        <w:t xml:space="preserve">декабря </w:t>
      </w:r>
      <w:r w:rsidR="00263A34" w:rsidRPr="0027710C">
        <w:rPr>
          <w:bCs/>
          <w:color w:val="262626" w:themeColor="text1" w:themeTint="D9"/>
          <w:sz w:val="22"/>
          <w:szCs w:val="22"/>
        </w:rPr>
        <w:t xml:space="preserve">2012 г. № </w:t>
      </w:r>
      <w:r w:rsidR="00263A34" w:rsidRPr="0027710C">
        <w:rPr>
          <w:color w:val="262626" w:themeColor="text1" w:themeTint="D9"/>
          <w:sz w:val="22"/>
          <w:szCs w:val="22"/>
        </w:rPr>
        <w:t xml:space="preserve">273-ФЗ </w:t>
      </w:r>
      <w:r w:rsidRPr="0027710C">
        <w:rPr>
          <w:color w:val="262626" w:themeColor="text1" w:themeTint="D9"/>
          <w:sz w:val="22"/>
          <w:szCs w:val="22"/>
        </w:rPr>
        <w:t>«Об образовании в Российской Федерации», приказ</w:t>
      </w:r>
      <w:r w:rsidR="00263A34" w:rsidRPr="0027710C">
        <w:rPr>
          <w:color w:val="262626" w:themeColor="text1" w:themeTint="D9"/>
          <w:sz w:val="22"/>
          <w:szCs w:val="22"/>
        </w:rPr>
        <w:t>ом</w:t>
      </w:r>
      <w:r w:rsidRPr="0027710C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Pr="0027710C">
        <w:rPr>
          <w:color w:val="262626" w:themeColor="text1" w:themeTint="D9"/>
          <w:sz w:val="22"/>
          <w:szCs w:val="22"/>
        </w:rPr>
        <w:t>Минобрнауки</w:t>
      </w:r>
      <w:proofErr w:type="spellEnd"/>
      <w:r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bCs/>
          <w:color w:val="262626" w:themeColor="text1" w:themeTint="D9"/>
          <w:sz w:val="22"/>
          <w:szCs w:val="22"/>
        </w:rPr>
        <w:t xml:space="preserve">России от 1 июля 2013 г. </w:t>
      </w:r>
      <w:r w:rsidRPr="0027710C">
        <w:rPr>
          <w:color w:val="262626" w:themeColor="text1" w:themeTint="D9"/>
          <w:sz w:val="22"/>
          <w:szCs w:val="22"/>
        </w:rPr>
        <w:t>№ 499 «Об утверждении Порядка организации и осуществления образовательной деятельности по дополнительн</w:t>
      </w:r>
      <w:r w:rsidR="000B4135" w:rsidRPr="0027710C">
        <w:rPr>
          <w:color w:val="262626" w:themeColor="text1" w:themeTint="D9"/>
          <w:sz w:val="22"/>
          <w:szCs w:val="22"/>
        </w:rPr>
        <w:t>ым профессиональным программам»,</w:t>
      </w:r>
      <w:r w:rsidR="00AF5F01" w:rsidRPr="0027710C">
        <w:rPr>
          <w:color w:val="262626" w:themeColor="text1" w:themeTint="D9"/>
          <w:sz w:val="22"/>
          <w:szCs w:val="22"/>
        </w:rPr>
        <w:t xml:space="preserve"> приказ</w:t>
      </w:r>
      <w:r w:rsidR="00263A34" w:rsidRPr="0027710C">
        <w:rPr>
          <w:color w:val="262626" w:themeColor="text1" w:themeTint="D9"/>
          <w:sz w:val="22"/>
          <w:szCs w:val="22"/>
        </w:rPr>
        <w:t>ом</w:t>
      </w:r>
      <w:r w:rsidR="00AF5F01" w:rsidRPr="0027710C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41247A" w:rsidRPr="0027710C">
        <w:rPr>
          <w:color w:val="262626" w:themeColor="text1" w:themeTint="D9"/>
          <w:sz w:val="22"/>
          <w:szCs w:val="22"/>
        </w:rPr>
        <w:t>Минобрнауки</w:t>
      </w:r>
      <w:proofErr w:type="spellEnd"/>
      <w:r w:rsidR="0041247A" w:rsidRPr="0027710C">
        <w:rPr>
          <w:color w:val="262626" w:themeColor="text1" w:themeTint="D9"/>
          <w:sz w:val="22"/>
          <w:szCs w:val="22"/>
        </w:rPr>
        <w:t xml:space="preserve"> </w:t>
      </w:r>
      <w:r w:rsidR="00AF5F01" w:rsidRPr="0027710C">
        <w:rPr>
          <w:color w:val="262626" w:themeColor="text1" w:themeTint="D9"/>
          <w:sz w:val="22"/>
          <w:szCs w:val="22"/>
        </w:rPr>
        <w:t>России от</w:t>
      </w:r>
      <w:proofErr w:type="gramEnd"/>
      <w:r w:rsidR="00AF5F01" w:rsidRPr="0027710C">
        <w:rPr>
          <w:color w:val="262626" w:themeColor="text1" w:themeTint="D9"/>
          <w:sz w:val="22"/>
          <w:szCs w:val="22"/>
        </w:rPr>
        <w:t xml:space="preserve"> 9 января 2014 г. №</w:t>
      </w:r>
      <w:r w:rsidR="0041247A" w:rsidRPr="0027710C">
        <w:rPr>
          <w:color w:val="262626" w:themeColor="text1" w:themeTint="D9"/>
          <w:sz w:val="22"/>
          <w:szCs w:val="22"/>
        </w:rPr>
        <w:t xml:space="preserve"> </w:t>
      </w:r>
      <w:r w:rsidR="00AF5F01" w:rsidRPr="0027710C">
        <w:rPr>
          <w:color w:val="262626" w:themeColor="text1" w:themeTint="D9"/>
          <w:sz w:val="22"/>
          <w:szCs w:val="22"/>
        </w:rPr>
        <w:t>2 «Об утверждении Порядка организациями, осуществляющими образовательную деятельность, электронного обучения,</w:t>
      </w:r>
      <w:r w:rsidR="00263A34" w:rsidRPr="0027710C">
        <w:rPr>
          <w:color w:val="262626" w:themeColor="text1" w:themeTint="D9"/>
          <w:sz w:val="22"/>
          <w:szCs w:val="22"/>
        </w:rPr>
        <w:t xml:space="preserve"> </w:t>
      </w:r>
      <w:r w:rsidR="00AF5F01" w:rsidRPr="0027710C">
        <w:rPr>
          <w:color w:val="262626" w:themeColor="text1" w:themeTint="D9"/>
          <w:sz w:val="22"/>
          <w:szCs w:val="22"/>
        </w:rPr>
        <w:t>дистанционных образовательных технологий при реализации образовательных программ»</w:t>
      </w:r>
      <w:r w:rsidR="000B4135" w:rsidRPr="0027710C">
        <w:rPr>
          <w:color w:val="262626" w:themeColor="text1" w:themeTint="D9"/>
          <w:sz w:val="22"/>
          <w:szCs w:val="22"/>
        </w:rPr>
        <w:t>.</w:t>
      </w:r>
    </w:p>
    <w:p w:rsidR="00B90531" w:rsidRPr="0027710C" w:rsidRDefault="00B90531" w:rsidP="0063698C">
      <w:pPr>
        <w:pStyle w:val="a3"/>
        <w:numPr>
          <w:ilvl w:val="1"/>
          <w:numId w:val="9"/>
        </w:numPr>
        <w:shd w:val="clear" w:color="auto" w:fill="FFFFFF"/>
        <w:tabs>
          <w:tab w:val="left" w:pos="1044"/>
        </w:tabs>
        <w:ind w:left="0" w:right="-16" w:firstLine="567"/>
        <w:jc w:val="both"/>
        <w:rPr>
          <w:color w:val="262626" w:themeColor="text1" w:themeTint="D9"/>
          <w:spacing w:val="-4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Дополнительное профессиональное образование в </w:t>
      </w:r>
      <w:r w:rsidR="0041247A" w:rsidRPr="0027710C">
        <w:rPr>
          <w:color w:val="262626" w:themeColor="text1" w:themeTint="D9"/>
          <w:sz w:val="22"/>
          <w:szCs w:val="22"/>
        </w:rPr>
        <w:t xml:space="preserve">Институте </w:t>
      </w:r>
      <w:r w:rsidRPr="0027710C">
        <w:rPr>
          <w:color w:val="262626" w:themeColor="text1" w:themeTint="D9"/>
          <w:sz w:val="22"/>
          <w:szCs w:val="22"/>
        </w:rPr>
        <w:t xml:space="preserve">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</w:t>
      </w:r>
      <w:r w:rsidRPr="0027710C">
        <w:rPr>
          <w:bCs/>
          <w:color w:val="262626" w:themeColor="text1" w:themeTint="D9"/>
          <w:sz w:val="22"/>
          <w:szCs w:val="22"/>
        </w:rPr>
        <w:t>и социальной</w:t>
      </w:r>
      <w:r w:rsidRPr="0027710C">
        <w:rPr>
          <w:b/>
          <w:bCs/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>среды.</w:t>
      </w:r>
    </w:p>
    <w:p w:rsidR="006A34B8" w:rsidRPr="0027710C" w:rsidRDefault="00B90531" w:rsidP="0063698C">
      <w:pPr>
        <w:pStyle w:val="a3"/>
        <w:numPr>
          <w:ilvl w:val="1"/>
          <w:numId w:val="9"/>
        </w:numPr>
        <w:shd w:val="clear" w:color="auto" w:fill="FFFFFF"/>
        <w:tabs>
          <w:tab w:val="left" w:pos="1044"/>
          <w:tab w:val="right" w:pos="9331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Дополнительное профессиональное</w:t>
      </w:r>
      <w:r w:rsidR="006A34B8" w:rsidRPr="0027710C">
        <w:rPr>
          <w:color w:val="262626" w:themeColor="text1" w:themeTint="D9"/>
          <w:sz w:val="22"/>
          <w:szCs w:val="22"/>
        </w:rPr>
        <w:t xml:space="preserve"> </w:t>
      </w:r>
      <w:r w:rsidR="0063698C" w:rsidRPr="0027710C">
        <w:rPr>
          <w:color w:val="262626" w:themeColor="text1" w:themeTint="D9"/>
          <w:sz w:val="22"/>
          <w:szCs w:val="22"/>
        </w:rPr>
        <w:t xml:space="preserve">образование осуществляется </w:t>
      </w:r>
      <w:r w:rsidRPr="0027710C">
        <w:rPr>
          <w:color w:val="262626" w:themeColor="text1" w:themeTint="D9"/>
          <w:sz w:val="22"/>
          <w:szCs w:val="22"/>
        </w:rPr>
        <w:t>посредством реализации дополнительных</w:t>
      </w:r>
      <w:r w:rsidR="006A34B8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>профессиональны</w:t>
      </w:r>
      <w:r w:rsidR="0063698C" w:rsidRPr="0027710C">
        <w:rPr>
          <w:color w:val="262626" w:themeColor="text1" w:themeTint="D9"/>
          <w:sz w:val="22"/>
          <w:szCs w:val="22"/>
        </w:rPr>
        <w:t xml:space="preserve">х программ </w:t>
      </w:r>
      <w:r w:rsidRPr="0027710C">
        <w:rPr>
          <w:color w:val="262626" w:themeColor="text1" w:themeTint="D9"/>
          <w:sz w:val="22"/>
          <w:szCs w:val="22"/>
        </w:rPr>
        <w:t>(программ повышения квалификации и</w:t>
      </w:r>
      <w:r w:rsidR="006A34B8" w:rsidRPr="0027710C">
        <w:rPr>
          <w:color w:val="262626" w:themeColor="text1" w:themeTint="D9"/>
          <w:sz w:val="22"/>
          <w:szCs w:val="22"/>
        </w:rPr>
        <w:t xml:space="preserve"> </w:t>
      </w:r>
      <w:r w:rsidR="0063698C" w:rsidRPr="0027710C">
        <w:rPr>
          <w:color w:val="262626" w:themeColor="text1" w:themeTint="D9"/>
          <w:sz w:val="22"/>
          <w:szCs w:val="22"/>
        </w:rPr>
        <w:t xml:space="preserve">программ профессиональной </w:t>
      </w:r>
      <w:r w:rsidRPr="0027710C">
        <w:rPr>
          <w:color w:val="262626" w:themeColor="text1" w:themeTint="D9"/>
          <w:sz w:val="22"/>
          <w:szCs w:val="22"/>
        </w:rPr>
        <w:t>переподготовки).</w:t>
      </w:r>
    </w:p>
    <w:p w:rsidR="006A34B8" w:rsidRPr="0027710C" w:rsidRDefault="006A34B8" w:rsidP="0063698C">
      <w:pPr>
        <w:pStyle w:val="a3"/>
        <w:numPr>
          <w:ilvl w:val="1"/>
          <w:numId w:val="9"/>
        </w:numPr>
        <w:shd w:val="clear" w:color="auto" w:fill="FFFFFF"/>
        <w:tabs>
          <w:tab w:val="left" w:pos="1102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К освоению дополнительных профессиональных программ</w:t>
      </w:r>
      <w:r w:rsidR="000B4135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>допускаются:</w:t>
      </w:r>
    </w:p>
    <w:p w:rsidR="000B4135" w:rsidRPr="0027710C" w:rsidRDefault="006A34B8" w:rsidP="0049525D">
      <w:pPr>
        <w:pStyle w:val="a3"/>
        <w:numPr>
          <w:ilvl w:val="0"/>
          <w:numId w:val="10"/>
        </w:numPr>
        <w:shd w:val="clear" w:color="auto" w:fill="FFFFFF"/>
        <w:ind w:left="1418" w:right="-16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лица, имеющие </w:t>
      </w:r>
      <w:r w:rsidR="004748C3" w:rsidRPr="0027710C">
        <w:rPr>
          <w:color w:val="262626" w:themeColor="text1" w:themeTint="D9"/>
          <w:sz w:val="22"/>
          <w:szCs w:val="22"/>
        </w:rPr>
        <w:t xml:space="preserve">высшее </w:t>
      </w:r>
      <w:r w:rsidR="00C12708" w:rsidRPr="0027710C">
        <w:rPr>
          <w:color w:val="262626" w:themeColor="text1" w:themeTint="D9"/>
          <w:sz w:val="22"/>
          <w:szCs w:val="22"/>
        </w:rPr>
        <w:t xml:space="preserve">или среднее профессиональное </w:t>
      </w:r>
      <w:r w:rsidR="004748C3" w:rsidRPr="0027710C">
        <w:rPr>
          <w:color w:val="262626" w:themeColor="text1" w:themeTint="D9"/>
          <w:sz w:val="22"/>
          <w:szCs w:val="22"/>
        </w:rPr>
        <w:t xml:space="preserve">образование; </w:t>
      </w:r>
    </w:p>
    <w:p w:rsidR="000B4135" w:rsidRPr="0027710C" w:rsidRDefault="004748C3" w:rsidP="0049525D">
      <w:pPr>
        <w:pStyle w:val="a3"/>
        <w:numPr>
          <w:ilvl w:val="0"/>
          <w:numId w:val="10"/>
        </w:numPr>
        <w:shd w:val="clear" w:color="auto" w:fill="FFFFFF"/>
        <w:ind w:left="1418" w:right="-16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лица, </w:t>
      </w:r>
      <w:r w:rsidR="006A34B8" w:rsidRPr="0027710C">
        <w:rPr>
          <w:color w:val="262626" w:themeColor="text1" w:themeTint="D9"/>
          <w:sz w:val="22"/>
          <w:szCs w:val="22"/>
        </w:rPr>
        <w:t xml:space="preserve">получающие высшее </w:t>
      </w:r>
      <w:r w:rsidR="00C12708" w:rsidRPr="0027710C">
        <w:rPr>
          <w:color w:val="262626" w:themeColor="text1" w:themeTint="D9"/>
          <w:sz w:val="22"/>
          <w:szCs w:val="22"/>
        </w:rPr>
        <w:t xml:space="preserve">или среднее профессиональное </w:t>
      </w:r>
      <w:r w:rsidR="006A34B8" w:rsidRPr="0027710C">
        <w:rPr>
          <w:color w:val="262626" w:themeColor="text1" w:themeTint="D9"/>
          <w:spacing w:val="-1"/>
          <w:sz w:val="22"/>
          <w:szCs w:val="22"/>
        </w:rPr>
        <w:t>образование.</w:t>
      </w:r>
    </w:p>
    <w:p w:rsidR="006505BC" w:rsidRPr="0027710C" w:rsidRDefault="006A34B8" w:rsidP="0063698C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pacing w:val="-1"/>
          <w:sz w:val="22"/>
          <w:szCs w:val="22"/>
        </w:rPr>
        <w:t xml:space="preserve">Лица, поступившие в </w:t>
      </w:r>
      <w:r w:rsidR="0063698C" w:rsidRPr="0027710C">
        <w:rPr>
          <w:color w:val="262626" w:themeColor="text1" w:themeTint="D9"/>
          <w:spacing w:val="-1"/>
          <w:sz w:val="22"/>
          <w:szCs w:val="22"/>
        </w:rPr>
        <w:t>Институт</w:t>
      </w:r>
      <w:r w:rsidRPr="0027710C">
        <w:rPr>
          <w:color w:val="262626" w:themeColor="text1" w:themeTint="D9"/>
          <w:spacing w:val="-1"/>
          <w:sz w:val="22"/>
          <w:szCs w:val="22"/>
        </w:rPr>
        <w:t xml:space="preserve"> для освоения дополнительных профессиональных программ, являются слушателями</w:t>
      </w:r>
      <w:r w:rsidRPr="0027710C">
        <w:rPr>
          <w:color w:val="262626" w:themeColor="text1" w:themeTint="D9"/>
          <w:sz w:val="22"/>
          <w:szCs w:val="22"/>
        </w:rPr>
        <w:t>.</w:t>
      </w:r>
    </w:p>
    <w:p w:rsidR="00893D76" w:rsidRPr="0027710C" w:rsidRDefault="00893D76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pacing w:val="-1"/>
          <w:sz w:val="22"/>
          <w:szCs w:val="22"/>
        </w:rPr>
        <w:t>Институт</w:t>
      </w:r>
      <w:r w:rsidR="00783701" w:rsidRPr="0027710C">
        <w:rPr>
          <w:color w:val="262626" w:themeColor="text1" w:themeTint="D9"/>
          <w:spacing w:val="-1"/>
          <w:sz w:val="22"/>
          <w:szCs w:val="22"/>
        </w:rPr>
        <w:t xml:space="preserve"> реализу</w:t>
      </w:r>
      <w:r w:rsidR="00C12708" w:rsidRPr="0027710C">
        <w:rPr>
          <w:color w:val="262626" w:themeColor="text1" w:themeTint="D9"/>
          <w:spacing w:val="-1"/>
          <w:sz w:val="22"/>
          <w:szCs w:val="22"/>
        </w:rPr>
        <w:t>е</w:t>
      </w:r>
      <w:r w:rsidR="00783701" w:rsidRPr="0027710C">
        <w:rPr>
          <w:color w:val="262626" w:themeColor="text1" w:themeTint="D9"/>
          <w:spacing w:val="-1"/>
          <w:sz w:val="22"/>
          <w:szCs w:val="22"/>
        </w:rPr>
        <w:t xml:space="preserve">т дополнительные профессиональные </w:t>
      </w:r>
      <w:r w:rsidR="00783701" w:rsidRPr="0027710C">
        <w:rPr>
          <w:color w:val="262626" w:themeColor="text1" w:themeTint="D9"/>
          <w:sz w:val="22"/>
          <w:szCs w:val="22"/>
        </w:rPr>
        <w:t>программы в соответствии с действующей лицензи</w:t>
      </w:r>
      <w:r w:rsidR="00C12708" w:rsidRPr="0027710C">
        <w:rPr>
          <w:color w:val="262626" w:themeColor="text1" w:themeTint="D9"/>
          <w:sz w:val="22"/>
          <w:szCs w:val="22"/>
        </w:rPr>
        <w:t>ей</w:t>
      </w:r>
      <w:r w:rsidR="00783701" w:rsidRPr="0027710C">
        <w:rPr>
          <w:color w:val="262626" w:themeColor="text1" w:themeTint="D9"/>
          <w:sz w:val="22"/>
          <w:szCs w:val="22"/>
        </w:rPr>
        <w:t xml:space="preserve"> на право осуществления образовательной деятельности.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Дополнительная профессиональная образовательная программа реализ</w:t>
      </w:r>
      <w:r w:rsidR="00263A34" w:rsidRPr="0027710C">
        <w:rPr>
          <w:color w:val="262626" w:themeColor="text1" w:themeTint="D9"/>
          <w:sz w:val="22"/>
          <w:szCs w:val="22"/>
        </w:rPr>
        <w:t>уется</w:t>
      </w:r>
      <w:r w:rsidRPr="0027710C">
        <w:rPr>
          <w:color w:val="262626" w:themeColor="text1" w:themeTint="D9"/>
          <w:sz w:val="22"/>
          <w:szCs w:val="22"/>
        </w:rPr>
        <w:t xml:space="preserve"> в формах, предусмотренных Федеральным законом</w:t>
      </w:r>
      <w:r w:rsidR="001F3C67" w:rsidRPr="0027710C">
        <w:rPr>
          <w:color w:val="262626" w:themeColor="text1" w:themeTint="D9"/>
          <w:sz w:val="22"/>
          <w:szCs w:val="22"/>
        </w:rPr>
        <w:t xml:space="preserve"> </w:t>
      </w:r>
      <w:r w:rsidR="00263A34" w:rsidRPr="0027710C">
        <w:rPr>
          <w:color w:val="262626" w:themeColor="text1" w:themeTint="D9"/>
          <w:sz w:val="22"/>
          <w:szCs w:val="22"/>
        </w:rPr>
        <w:t xml:space="preserve">от </w:t>
      </w:r>
      <w:r w:rsidR="00263A34" w:rsidRPr="0027710C">
        <w:rPr>
          <w:bCs/>
          <w:color w:val="262626" w:themeColor="text1" w:themeTint="D9"/>
          <w:sz w:val="22"/>
          <w:szCs w:val="22"/>
        </w:rPr>
        <w:t>29</w:t>
      </w:r>
      <w:r w:rsidR="00263A34" w:rsidRPr="0027710C">
        <w:rPr>
          <w:b/>
          <w:bCs/>
          <w:color w:val="262626" w:themeColor="text1" w:themeTint="D9"/>
          <w:sz w:val="22"/>
          <w:szCs w:val="22"/>
        </w:rPr>
        <w:t xml:space="preserve"> </w:t>
      </w:r>
      <w:r w:rsidR="00263A34" w:rsidRPr="0027710C">
        <w:rPr>
          <w:color w:val="262626" w:themeColor="text1" w:themeTint="D9"/>
          <w:sz w:val="22"/>
          <w:szCs w:val="22"/>
        </w:rPr>
        <w:t xml:space="preserve">декабря </w:t>
      </w:r>
      <w:r w:rsidR="00263A34" w:rsidRPr="0027710C">
        <w:rPr>
          <w:bCs/>
          <w:color w:val="262626" w:themeColor="text1" w:themeTint="D9"/>
          <w:sz w:val="22"/>
          <w:szCs w:val="22"/>
        </w:rPr>
        <w:t xml:space="preserve">2012 г. № </w:t>
      </w:r>
      <w:r w:rsidR="00263A34" w:rsidRPr="0027710C">
        <w:rPr>
          <w:color w:val="262626" w:themeColor="text1" w:themeTint="D9"/>
          <w:sz w:val="22"/>
          <w:szCs w:val="22"/>
        </w:rPr>
        <w:t>273-ФЗ «Об образовании в Российской Федерации»</w:t>
      </w:r>
      <w:r w:rsidRPr="0027710C">
        <w:rPr>
          <w:color w:val="262626" w:themeColor="text1" w:themeTint="D9"/>
          <w:sz w:val="22"/>
          <w:szCs w:val="22"/>
        </w:rPr>
        <w:t>,</w:t>
      </w:r>
      <w:r w:rsidR="001F3C67" w:rsidRPr="0027710C">
        <w:rPr>
          <w:color w:val="262626" w:themeColor="text1" w:themeTint="D9"/>
          <w:sz w:val="22"/>
          <w:szCs w:val="22"/>
        </w:rPr>
        <w:t xml:space="preserve"> с применением электронного обучения, дистанционных образовательных технологий,</w:t>
      </w:r>
      <w:r w:rsidRPr="0027710C">
        <w:rPr>
          <w:color w:val="262626" w:themeColor="text1" w:themeTint="D9"/>
          <w:sz w:val="22"/>
          <w:szCs w:val="22"/>
        </w:rPr>
        <w:t xml:space="preserve"> а также полностью или частично в форме стажировки.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Формы обучения и сроки освоения дополнительных профессиональных программ определяются настоящим Положением, образовательной программой и (или) договором об оказании образовательных услуг.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Срок</w:t>
      </w:r>
      <w:r w:rsidR="00EB7672" w:rsidRPr="0027710C">
        <w:rPr>
          <w:color w:val="262626" w:themeColor="text1" w:themeTint="D9"/>
          <w:sz w:val="22"/>
          <w:szCs w:val="22"/>
        </w:rPr>
        <w:t>и</w:t>
      </w:r>
      <w:r w:rsidRPr="0027710C">
        <w:rPr>
          <w:color w:val="262626" w:themeColor="text1" w:themeTint="D9"/>
          <w:sz w:val="22"/>
          <w:szCs w:val="22"/>
        </w:rPr>
        <w:t xml:space="preserve"> освоения дополнительн</w:t>
      </w:r>
      <w:r w:rsidR="00EB7672" w:rsidRPr="0027710C">
        <w:rPr>
          <w:color w:val="262626" w:themeColor="text1" w:themeTint="D9"/>
          <w:sz w:val="22"/>
          <w:szCs w:val="22"/>
        </w:rPr>
        <w:t>ых</w:t>
      </w:r>
      <w:r w:rsidRPr="0027710C">
        <w:rPr>
          <w:color w:val="262626" w:themeColor="text1" w:themeTint="D9"/>
          <w:sz w:val="22"/>
          <w:szCs w:val="22"/>
        </w:rPr>
        <w:t xml:space="preserve"> профессиональн</w:t>
      </w:r>
      <w:r w:rsidR="00EB7672" w:rsidRPr="0027710C">
        <w:rPr>
          <w:color w:val="262626" w:themeColor="text1" w:themeTint="D9"/>
          <w:sz w:val="22"/>
          <w:szCs w:val="22"/>
        </w:rPr>
        <w:t>ых</w:t>
      </w:r>
      <w:r w:rsidRPr="0027710C">
        <w:rPr>
          <w:color w:val="262626" w:themeColor="text1" w:themeTint="D9"/>
          <w:sz w:val="22"/>
          <w:szCs w:val="22"/>
        </w:rPr>
        <w:t xml:space="preserve"> программ обеспечива</w:t>
      </w:r>
      <w:r w:rsidR="00EB7672" w:rsidRPr="0027710C">
        <w:rPr>
          <w:color w:val="262626" w:themeColor="text1" w:themeTint="D9"/>
          <w:sz w:val="22"/>
          <w:szCs w:val="22"/>
        </w:rPr>
        <w:t>ет</w:t>
      </w:r>
      <w:r w:rsidRPr="0027710C">
        <w:rPr>
          <w:color w:val="262626" w:themeColor="text1" w:themeTint="D9"/>
          <w:sz w:val="22"/>
          <w:szCs w:val="22"/>
        </w:rPr>
        <w:t xml:space="preserve"> возможность достижения планируемых результатов и получение новой компетенции (квалификации), заявленных в программе.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учебным планом.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</w:t>
      </w:r>
      <w:r w:rsidR="00263A34" w:rsidRPr="0027710C">
        <w:rPr>
          <w:color w:val="262626" w:themeColor="text1" w:themeTint="D9"/>
          <w:sz w:val="22"/>
          <w:szCs w:val="22"/>
        </w:rPr>
        <w:t>ение о повышении квалификации и</w:t>
      </w:r>
      <w:r w:rsidRPr="0027710C">
        <w:rPr>
          <w:color w:val="262626" w:themeColor="text1" w:themeTint="D9"/>
          <w:sz w:val="22"/>
          <w:szCs w:val="22"/>
        </w:rPr>
        <w:t>ли диплом о профессиональной переподготовке.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Повышение квалификации и</w:t>
      </w:r>
      <w:r w:rsidR="00263A34" w:rsidRPr="0027710C">
        <w:rPr>
          <w:color w:val="262626" w:themeColor="text1" w:themeTint="D9"/>
          <w:sz w:val="22"/>
          <w:szCs w:val="22"/>
        </w:rPr>
        <w:t>ли</w:t>
      </w:r>
      <w:r w:rsidRPr="0027710C">
        <w:rPr>
          <w:color w:val="262626" w:themeColor="text1" w:themeTint="D9"/>
          <w:sz w:val="22"/>
          <w:szCs w:val="22"/>
        </w:rPr>
        <w:t xml:space="preserve"> профессиональная переподготовка осуществляются на основе договоров об образовании, заключаемых </w:t>
      </w:r>
      <w:r w:rsidR="00893D76" w:rsidRPr="0027710C">
        <w:rPr>
          <w:color w:val="262626" w:themeColor="text1" w:themeTint="D9"/>
          <w:sz w:val="22"/>
          <w:szCs w:val="22"/>
        </w:rPr>
        <w:t>Институтом</w:t>
      </w:r>
      <w:r w:rsidRPr="0027710C">
        <w:rPr>
          <w:color w:val="262626" w:themeColor="text1" w:themeTint="D9"/>
          <w:sz w:val="22"/>
          <w:szCs w:val="22"/>
        </w:rPr>
        <w:t xml:space="preserve"> с органами государственной власти и местного самоуправления, </w:t>
      </w:r>
      <w:r w:rsidR="00893D76" w:rsidRPr="0027710C">
        <w:rPr>
          <w:color w:val="262626" w:themeColor="text1" w:themeTint="D9"/>
          <w:sz w:val="22"/>
          <w:szCs w:val="22"/>
        </w:rPr>
        <w:t>организациями ЖКК</w:t>
      </w:r>
      <w:r w:rsidRPr="0027710C">
        <w:rPr>
          <w:color w:val="262626" w:themeColor="text1" w:themeTint="D9"/>
          <w:sz w:val="22"/>
          <w:szCs w:val="22"/>
        </w:rPr>
        <w:t>, другими юридическими или физическими лицами, выступающими в качестве заказчиков и обязующимся оплатить обучение лиц, зачисляемых на обучение.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Профессиональная переподготовка граждан иностранных государств в </w:t>
      </w:r>
      <w:r w:rsidR="00893D76" w:rsidRPr="0027710C">
        <w:rPr>
          <w:color w:val="262626" w:themeColor="text1" w:themeTint="D9"/>
          <w:sz w:val="22"/>
          <w:szCs w:val="22"/>
        </w:rPr>
        <w:t>Институте</w:t>
      </w:r>
      <w:r w:rsidRPr="0027710C">
        <w:rPr>
          <w:color w:val="262626" w:themeColor="text1" w:themeTint="D9"/>
          <w:sz w:val="22"/>
          <w:szCs w:val="22"/>
        </w:rPr>
        <w:t xml:space="preserve"> осуществляется на основе международных соглашений и договоров об образовании с иностранными юридическими или физическими лицами. </w:t>
      </w:r>
    </w:p>
    <w:p w:rsidR="00893D76" w:rsidRPr="0027710C" w:rsidRDefault="00B86133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proofErr w:type="gramStart"/>
      <w:r w:rsidRPr="0027710C">
        <w:rPr>
          <w:color w:val="262626" w:themeColor="text1" w:themeTint="D9"/>
          <w:sz w:val="22"/>
          <w:szCs w:val="22"/>
        </w:rPr>
        <w:t>В договоре об образовании указываются основные характеристики образования</w:t>
      </w:r>
      <w:r w:rsidR="00263A34" w:rsidRPr="0027710C">
        <w:rPr>
          <w:color w:val="262626" w:themeColor="text1" w:themeTint="D9"/>
          <w:sz w:val="22"/>
          <w:szCs w:val="22"/>
        </w:rPr>
        <w:t>:</w:t>
      </w:r>
      <w:r w:rsidRPr="0027710C">
        <w:rPr>
          <w:color w:val="262626" w:themeColor="text1" w:themeTint="D9"/>
          <w:sz w:val="22"/>
          <w:szCs w:val="22"/>
        </w:rPr>
        <w:t xml:space="preserve"> уровень и (или) направленность образовательной программы, форма обучения, срок освоения </w:t>
      </w:r>
      <w:r w:rsidRPr="0027710C">
        <w:rPr>
          <w:color w:val="262626" w:themeColor="text1" w:themeTint="D9"/>
          <w:sz w:val="22"/>
          <w:szCs w:val="22"/>
        </w:rPr>
        <w:lastRenderedPageBreak/>
        <w:t>образовательной программы (продолжительность обучения), вид документа, выдаваемого обучающемуся после успешного освоения им соответствующей образовательной программы, полная стоимость образовательных услуг, порядок их оплаты, другие условия по усмотрению сторон.</w:t>
      </w:r>
      <w:proofErr w:type="gramEnd"/>
    </w:p>
    <w:p w:rsidR="00B86133" w:rsidRPr="0027710C" w:rsidRDefault="00893D76" w:rsidP="00893D76">
      <w:pPr>
        <w:pStyle w:val="a3"/>
        <w:numPr>
          <w:ilvl w:val="1"/>
          <w:numId w:val="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Институт</w:t>
      </w:r>
      <w:r w:rsidR="00B86133" w:rsidRPr="0027710C">
        <w:rPr>
          <w:color w:val="262626" w:themeColor="text1" w:themeTint="D9"/>
          <w:sz w:val="22"/>
          <w:szCs w:val="22"/>
        </w:rPr>
        <w:t xml:space="preserve"> может направить реализуемые программы дополнительного профессионального образова</w:t>
      </w:r>
      <w:r w:rsidR="00D961E2" w:rsidRPr="0027710C">
        <w:rPr>
          <w:color w:val="262626" w:themeColor="text1" w:themeTint="D9"/>
          <w:sz w:val="22"/>
          <w:szCs w:val="22"/>
        </w:rPr>
        <w:t>ния</w:t>
      </w:r>
      <w:r w:rsidR="00B86133" w:rsidRPr="0027710C">
        <w:rPr>
          <w:color w:val="262626" w:themeColor="text1" w:themeTint="D9"/>
          <w:sz w:val="22"/>
          <w:szCs w:val="22"/>
        </w:rPr>
        <w:t xml:space="preserve"> на процедуры независимой оценки качества образования по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783701" w:rsidRPr="0027710C" w:rsidRDefault="00783701" w:rsidP="00B90531">
      <w:pPr>
        <w:shd w:val="clear" w:color="auto" w:fill="FFFFFF"/>
        <w:ind w:right="-16"/>
        <w:jc w:val="both"/>
        <w:rPr>
          <w:b/>
          <w:color w:val="262626" w:themeColor="text1" w:themeTint="D9"/>
          <w:sz w:val="22"/>
          <w:szCs w:val="22"/>
        </w:rPr>
      </w:pPr>
    </w:p>
    <w:p w:rsidR="0026498F" w:rsidRPr="0027710C" w:rsidRDefault="006505BC" w:rsidP="00EA3EB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right="-17" w:firstLine="0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Требования к программам дополнительног</w:t>
      </w:r>
      <w:r w:rsidR="00EA3EB1" w:rsidRPr="0027710C">
        <w:rPr>
          <w:b/>
          <w:color w:val="262626" w:themeColor="text1" w:themeTint="D9"/>
          <w:sz w:val="22"/>
          <w:szCs w:val="22"/>
        </w:rPr>
        <w:t xml:space="preserve">о </w:t>
      </w:r>
    </w:p>
    <w:p w:rsidR="006505BC" w:rsidRPr="0027710C" w:rsidRDefault="00EA3EB1" w:rsidP="0026498F">
      <w:pPr>
        <w:pStyle w:val="a3"/>
        <w:shd w:val="clear" w:color="auto" w:fill="FFFFFF"/>
        <w:tabs>
          <w:tab w:val="left" w:pos="284"/>
        </w:tabs>
        <w:spacing w:after="120"/>
        <w:ind w:left="0" w:right="-1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профессионального образования</w:t>
      </w:r>
    </w:p>
    <w:p w:rsidR="00982ED5" w:rsidRPr="0027710C" w:rsidRDefault="00982ED5" w:rsidP="00982ED5">
      <w:pPr>
        <w:pStyle w:val="a3"/>
        <w:numPr>
          <w:ilvl w:val="0"/>
          <w:numId w:val="12"/>
        </w:numPr>
        <w:shd w:val="clear" w:color="auto" w:fill="FFFFFF"/>
        <w:tabs>
          <w:tab w:val="left" w:pos="950"/>
        </w:tabs>
        <w:ind w:right="-16"/>
        <w:jc w:val="both"/>
        <w:rPr>
          <w:vanish/>
          <w:color w:val="262626" w:themeColor="text1" w:themeTint="D9"/>
          <w:spacing w:val="-2"/>
          <w:sz w:val="22"/>
          <w:szCs w:val="22"/>
        </w:rPr>
      </w:pPr>
    </w:p>
    <w:p w:rsidR="00982ED5" w:rsidRPr="0027710C" w:rsidRDefault="00982ED5" w:rsidP="00982ED5">
      <w:pPr>
        <w:pStyle w:val="a3"/>
        <w:numPr>
          <w:ilvl w:val="0"/>
          <w:numId w:val="12"/>
        </w:numPr>
        <w:shd w:val="clear" w:color="auto" w:fill="FFFFFF"/>
        <w:tabs>
          <w:tab w:val="left" w:pos="950"/>
        </w:tabs>
        <w:ind w:right="-16"/>
        <w:jc w:val="both"/>
        <w:rPr>
          <w:vanish/>
          <w:color w:val="262626" w:themeColor="text1" w:themeTint="D9"/>
          <w:spacing w:val="-2"/>
          <w:sz w:val="22"/>
          <w:szCs w:val="22"/>
        </w:rPr>
      </w:pPr>
    </w:p>
    <w:p w:rsidR="00982ED5" w:rsidRPr="0027710C" w:rsidRDefault="006A34B8" w:rsidP="00982ED5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pacing w:val="-2"/>
          <w:sz w:val="22"/>
          <w:szCs w:val="22"/>
        </w:rPr>
        <w:t xml:space="preserve">Программы повышения квалификации, реализуемые в </w:t>
      </w:r>
      <w:r w:rsidR="00982ED5" w:rsidRPr="0027710C">
        <w:rPr>
          <w:color w:val="262626" w:themeColor="text1" w:themeTint="D9"/>
          <w:spacing w:val="-1"/>
          <w:sz w:val="22"/>
          <w:szCs w:val="22"/>
        </w:rPr>
        <w:t>Институте</w:t>
      </w:r>
      <w:r w:rsidRPr="0027710C">
        <w:rPr>
          <w:color w:val="262626" w:themeColor="text1" w:themeTint="D9"/>
          <w:spacing w:val="-2"/>
          <w:sz w:val="22"/>
          <w:szCs w:val="22"/>
        </w:rPr>
        <w:t xml:space="preserve">, </w:t>
      </w:r>
      <w:r w:rsidRPr="0027710C">
        <w:rPr>
          <w:color w:val="262626" w:themeColor="text1" w:themeTint="D9"/>
          <w:spacing w:val="-1"/>
          <w:sz w:val="22"/>
          <w:szCs w:val="22"/>
        </w:rPr>
        <w:t xml:space="preserve">направлены на совершенствование, и (или) получение новой компетенции, </w:t>
      </w:r>
      <w:r w:rsidRPr="0027710C">
        <w:rPr>
          <w:color w:val="262626" w:themeColor="text1" w:themeTint="D9"/>
          <w:spacing w:val="-2"/>
          <w:sz w:val="22"/>
          <w:szCs w:val="22"/>
        </w:rPr>
        <w:t xml:space="preserve">необходимой для профессиональной деятельности, и (или) повышение </w:t>
      </w:r>
      <w:r w:rsidRPr="0027710C">
        <w:rPr>
          <w:color w:val="262626" w:themeColor="text1" w:themeTint="D9"/>
          <w:spacing w:val="-1"/>
          <w:sz w:val="22"/>
          <w:szCs w:val="22"/>
        </w:rPr>
        <w:t>профессионального уровня в рамках имеющейся квалификации.</w:t>
      </w:r>
    </w:p>
    <w:p w:rsidR="001F4D79" w:rsidRPr="0027710C" w:rsidRDefault="001F4D79" w:rsidP="001F4D79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pacing w:val="-1"/>
          <w:sz w:val="22"/>
          <w:szCs w:val="22"/>
        </w:rPr>
        <w:t xml:space="preserve">Структура программ дополнительного профессионального образования включает: </w:t>
      </w:r>
    </w:p>
    <w:p w:rsidR="001F4D79" w:rsidRPr="0027710C" w:rsidRDefault="001F4D79" w:rsidP="0049525D">
      <w:pPr>
        <w:pStyle w:val="a3"/>
        <w:numPr>
          <w:ilvl w:val="0"/>
          <w:numId w:val="13"/>
        </w:numPr>
        <w:shd w:val="clear" w:color="auto" w:fill="FFFFFF"/>
        <w:ind w:left="1418" w:right="-16" w:hanging="284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pacing w:val="-1"/>
          <w:sz w:val="22"/>
          <w:szCs w:val="22"/>
        </w:rPr>
        <w:t xml:space="preserve">характеристику компетенций, подлежащих совершенствованию, и (или) </w:t>
      </w:r>
      <w:r w:rsidRPr="0027710C">
        <w:rPr>
          <w:color w:val="262626" w:themeColor="text1" w:themeTint="D9"/>
          <w:sz w:val="22"/>
          <w:szCs w:val="22"/>
        </w:rPr>
        <w:t xml:space="preserve">перечень новых компетенций, формирующихся в результате освоения программы; </w:t>
      </w:r>
    </w:p>
    <w:p w:rsidR="001F4D79" w:rsidRPr="0027710C" w:rsidRDefault="001F4D79" w:rsidP="0049525D">
      <w:pPr>
        <w:pStyle w:val="a3"/>
        <w:numPr>
          <w:ilvl w:val="0"/>
          <w:numId w:val="13"/>
        </w:numPr>
        <w:shd w:val="clear" w:color="auto" w:fill="FFFFFF"/>
        <w:ind w:left="1418" w:right="-16" w:hanging="284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характеристику новой квалификации и связанных с ней видов профессиональной деятельности, трудовых функций и (или) уровней квалификации;</w:t>
      </w:r>
    </w:p>
    <w:p w:rsidR="001F4D79" w:rsidRPr="0027710C" w:rsidRDefault="001F4D79" w:rsidP="0049525D">
      <w:pPr>
        <w:pStyle w:val="a3"/>
        <w:numPr>
          <w:ilvl w:val="0"/>
          <w:numId w:val="13"/>
        </w:numPr>
        <w:shd w:val="clear" w:color="auto" w:fill="FFFFFF"/>
        <w:ind w:left="1418" w:right="-16" w:hanging="284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порядок и условия проведения итоговой аттестации, оценочные материалы и иные компоненты.</w:t>
      </w:r>
    </w:p>
    <w:p w:rsidR="001F4D79" w:rsidRPr="0027710C" w:rsidRDefault="001F4D79" w:rsidP="001F4D79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Программы профессиональной переподготовки, реализуемые в </w:t>
      </w:r>
      <w:r w:rsidRPr="0027710C">
        <w:rPr>
          <w:color w:val="262626" w:themeColor="text1" w:themeTint="D9"/>
          <w:spacing w:val="-1"/>
          <w:sz w:val="22"/>
          <w:szCs w:val="22"/>
        </w:rPr>
        <w:t>Институте</w:t>
      </w:r>
      <w:r w:rsidRPr="0027710C">
        <w:rPr>
          <w:color w:val="262626" w:themeColor="text1" w:themeTint="D9"/>
          <w:sz w:val="22"/>
          <w:szCs w:val="22"/>
        </w:rPr>
        <w:t>, направлены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982ED5" w:rsidRPr="0027710C" w:rsidRDefault="001F4D79" w:rsidP="00982ED5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</w:t>
      </w:r>
      <w:r w:rsidR="006A34B8" w:rsidRPr="0027710C">
        <w:rPr>
          <w:color w:val="262626" w:themeColor="text1" w:themeTint="D9"/>
          <w:sz w:val="22"/>
          <w:szCs w:val="22"/>
        </w:rPr>
        <w:t>рограммы повышения квалификации содерж</w:t>
      </w:r>
      <w:r w:rsidRPr="0027710C">
        <w:rPr>
          <w:color w:val="262626" w:themeColor="text1" w:themeTint="D9"/>
          <w:sz w:val="22"/>
          <w:szCs w:val="22"/>
        </w:rPr>
        <w:t>а</w:t>
      </w:r>
      <w:r w:rsidR="006A34B8" w:rsidRPr="0027710C">
        <w:rPr>
          <w:color w:val="262626" w:themeColor="text1" w:themeTint="D9"/>
          <w:sz w:val="22"/>
          <w:szCs w:val="22"/>
        </w:rPr>
        <w:t>т переч</w:t>
      </w:r>
      <w:r w:rsidRPr="0027710C">
        <w:rPr>
          <w:color w:val="262626" w:themeColor="text1" w:themeTint="D9"/>
          <w:sz w:val="22"/>
          <w:szCs w:val="22"/>
        </w:rPr>
        <w:t>ень</w:t>
      </w:r>
      <w:r w:rsidR="006A34B8" w:rsidRPr="0027710C">
        <w:rPr>
          <w:color w:val="262626" w:themeColor="text1" w:themeTint="D9"/>
          <w:sz w:val="22"/>
          <w:szCs w:val="22"/>
        </w:rPr>
        <w:t xml:space="preserve">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49525D" w:rsidRPr="0027710C" w:rsidRDefault="0049525D" w:rsidP="0049525D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Содержание дополнительных профессиональных программ, разрабатываемых Институтом,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49525D" w:rsidRPr="0027710C" w:rsidRDefault="0049525D" w:rsidP="0049525D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Содержание дополнительной профессиональной программы и (или) отдельных ее компонентов (дисциплин (модулей), практик, стажировок) направлено на достижение целей программы, планируемых результатов ее освоения.</w:t>
      </w:r>
    </w:p>
    <w:p w:rsidR="0049525D" w:rsidRPr="0027710C" w:rsidRDefault="0049525D" w:rsidP="0049525D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слушателей и формы аттестации.</w:t>
      </w:r>
    </w:p>
    <w:p w:rsidR="00982ED5" w:rsidRPr="0027710C" w:rsidRDefault="006A34B8" w:rsidP="00982ED5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Дополнительные профессиональные программы повышения</w:t>
      </w:r>
      <w:r w:rsidR="006505BC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>квалификации и профессиональной переподготовки разрабатываются</w:t>
      </w:r>
      <w:r w:rsidR="006505BC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 xml:space="preserve">самостоятельно </w:t>
      </w:r>
      <w:r w:rsidR="00EA3EB1" w:rsidRPr="0027710C">
        <w:rPr>
          <w:color w:val="262626" w:themeColor="text1" w:themeTint="D9"/>
          <w:sz w:val="22"/>
          <w:szCs w:val="22"/>
        </w:rPr>
        <w:t>Институтом</w:t>
      </w:r>
      <w:r w:rsidR="00783701" w:rsidRPr="0027710C">
        <w:rPr>
          <w:color w:val="262626" w:themeColor="text1" w:themeTint="D9"/>
          <w:sz w:val="22"/>
          <w:szCs w:val="22"/>
        </w:rPr>
        <w:t xml:space="preserve"> </w:t>
      </w:r>
      <w:r w:rsidR="00D961E2" w:rsidRPr="0027710C">
        <w:rPr>
          <w:color w:val="262626" w:themeColor="text1" w:themeTint="D9"/>
          <w:sz w:val="22"/>
          <w:szCs w:val="22"/>
        </w:rPr>
        <w:t>и утверждаются генеральным директором Института</w:t>
      </w:r>
      <w:r w:rsidR="00783701" w:rsidRPr="0027710C">
        <w:rPr>
          <w:color w:val="262626" w:themeColor="text1" w:themeTint="D9"/>
          <w:sz w:val="22"/>
          <w:szCs w:val="22"/>
        </w:rPr>
        <w:t>.</w:t>
      </w:r>
    </w:p>
    <w:p w:rsidR="00982ED5" w:rsidRPr="0027710C" w:rsidRDefault="006A34B8" w:rsidP="00982ED5">
      <w:pPr>
        <w:pStyle w:val="a3"/>
        <w:numPr>
          <w:ilvl w:val="1"/>
          <w:numId w:val="12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pacing w:val="-1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Перечень реализуемых дополнительных профессиональных</w:t>
      </w:r>
      <w:r w:rsidR="006505BC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>программ, сведения об описании образовательных программ с приложением</w:t>
      </w:r>
      <w:r w:rsidR="006505BC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 xml:space="preserve">их копий размещаются на официальном сайте </w:t>
      </w:r>
      <w:r w:rsidR="00EA3EB1" w:rsidRPr="0027710C">
        <w:rPr>
          <w:color w:val="262626" w:themeColor="text1" w:themeTint="D9"/>
          <w:sz w:val="22"/>
          <w:szCs w:val="22"/>
        </w:rPr>
        <w:t>Института</w:t>
      </w:r>
      <w:r w:rsidRPr="0027710C">
        <w:rPr>
          <w:color w:val="262626" w:themeColor="text1" w:themeTint="D9"/>
          <w:sz w:val="22"/>
          <w:szCs w:val="22"/>
        </w:rPr>
        <w:t xml:space="preserve"> в сети</w:t>
      </w:r>
      <w:r w:rsidR="006505BC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>Интернет.</w:t>
      </w:r>
    </w:p>
    <w:p w:rsidR="00B86133" w:rsidRPr="0027710C" w:rsidRDefault="00B86133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26498F" w:rsidRPr="0027710C" w:rsidRDefault="001E459C" w:rsidP="00EA3EB1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120"/>
        <w:ind w:left="0" w:right="-17" w:firstLine="0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У</w:t>
      </w:r>
      <w:r w:rsidR="006A34B8" w:rsidRPr="0027710C">
        <w:rPr>
          <w:b/>
          <w:color w:val="262626" w:themeColor="text1" w:themeTint="D9"/>
          <w:sz w:val="22"/>
          <w:szCs w:val="22"/>
        </w:rPr>
        <w:t xml:space="preserve">словия повышения квалификации </w:t>
      </w:r>
    </w:p>
    <w:p w:rsidR="006A34B8" w:rsidRPr="0027710C" w:rsidRDefault="006A34B8" w:rsidP="0026498F">
      <w:pPr>
        <w:pStyle w:val="a3"/>
        <w:shd w:val="clear" w:color="auto" w:fill="FFFFFF"/>
        <w:tabs>
          <w:tab w:val="left" w:pos="284"/>
        </w:tabs>
        <w:spacing w:after="120"/>
        <w:ind w:left="0" w:right="-1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и профессиональной</w:t>
      </w:r>
      <w:r w:rsidR="006670D3" w:rsidRPr="0027710C">
        <w:rPr>
          <w:b/>
          <w:color w:val="262626" w:themeColor="text1" w:themeTint="D9"/>
          <w:sz w:val="22"/>
          <w:szCs w:val="22"/>
        </w:rPr>
        <w:t xml:space="preserve"> </w:t>
      </w:r>
      <w:r w:rsidRPr="0027710C">
        <w:rPr>
          <w:b/>
          <w:color w:val="262626" w:themeColor="text1" w:themeTint="D9"/>
          <w:sz w:val="22"/>
          <w:szCs w:val="22"/>
        </w:rPr>
        <w:t>переподготовки</w:t>
      </w:r>
    </w:p>
    <w:p w:rsidR="0026498F" w:rsidRPr="0027710C" w:rsidRDefault="0026498F" w:rsidP="0026498F">
      <w:pPr>
        <w:pStyle w:val="a3"/>
        <w:numPr>
          <w:ilvl w:val="0"/>
          <w:numId w:val="14"/>
        </w:numPr>
        <w:shd w:val="clear" w:color="auto" w:fill="FFFFFF"/>
        <w:tabs>
          <w:tab w:val="left" w:pos="1296"/>
          <w:tab w:val="left" w:pos="5047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6498F" w:rsidRPr="0027710C" w:rsidRDefault="0026498F" w:rsidP="0026498F">
      <w:pPr>
        <w:pStyle w:val="a3"/>
        <w:numPr>
          <w:ilvl w:val="0"/>
          <w:numId w:val="14"/>
        </w:numPr>
        <w:shd w:val="clear" w:color="auto" w:fill="FFFFFF"/>
        <w:tabs>
          <w:tab w:val="left" w:pos="1296"/>
          <w:tab w:val="left" w:pos="5047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6498F" w:rsidRPr="0027710C" w:rsidRDefault="0026498F" w:rsidP="0026498F">
      <w:pPr>
        <w:pStyle w:val="a3"/>
        <w:numPr>
          <w:ilvl w:val="0"/>
          <w:numId w:val="14"/>
        </w:numPr>
        <w:shd w:val="clear" w:color="auto" w:fill="FFFFFF"/>
        <w:tabs>
          <w:tab w:val="left" w:pos="1296"/>
          <w:tab w:val="left" w:pos="5047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A60FCE" w:rsidRPr="0027710C" w:rsidRDefault="001E459C" w:rsidP="001E459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5047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Программы дополнительного профессионального образования</w:t>
      </w:r>
      <w:r w:rsidR="0026498F" w:rsidRPr="0027710C">
        <w:rPr>
          <w:color w:val="262626" w:themeColor="text1" w:themeTint="D9"/>
          <w:sz w:val="22"/>
          <w:szCs w:val="22"/>
        </w:rPr>
        <w:t xml:space="preserve"> реализуются </w:t>
      </w:r>
      <w:r w:rsidR="00A60FCE" w:rsidRPr="0027710C">
        <w:rPr>
          <w:color w:val="262626" w:themeColor="text1" w:themeTint="D9"/>
          <w:sz w:val="22"/>
          <w:szCs w:val="22"/>
        </w:rPr>
        <w:t xml:space="preserve">Институтом </w:t>
      </w:r>
      <w:r w:rsidR="00B86133" w:rsidRPr="0027710C">
        <w:rPr>
          <w:color w:val="262626" w:themeColor="text1" w:themeTint="D9"/>
          <w:sz w:val="22"/>
          <w:szCs w:val="22"/>
        </w:rPr>
        <w:t>самостоятельно</w:t>
      </w:r>
      <w:r w:rsidR="00A60FCE" w:rsidRPr="0027710C">
        <w:rPr>
          <w:color w:val="262626" w:themeColor="text1" w:themeTint="D9"/>
          <w:sz w:val="22"/>
          <w:szCs w:val="22"/>
        </w:rPr>
        <w:t>, либо посредством применения сетевых форм обучения</w:t>
      </w:r>
      <w:r w:rsidR="00B86133" w:rsidRPr="0027710C">
        <w:rPr>
          <w:color w:val="262626" w:themeColor="text1" w:themeTint="D9"/>
          <w:sz w:val="22"/>
          <w:szCs w:val="22"/>
        </w:rPr>
        <w:t>.</w:t>
      </w:r>
    </w:p>
    <w:p w:rsidR="001E459C" w:rsidRPr="0027710C" w:rsidRDefault="001E459C" w:rsidP="001E459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Уровень образования лиц, обучающихся по программам дополнительного профессионального образования, не должен быть ниже уровня образования, требующегося для освоения профессиональной образовательной программы, с учетом возможности параллельного освоения основной программы высшего образования.</w:t>
      </w:r>
    </w:p>
    <w:p w:rsidR="001E459C" w:rsidRPr="0027710C" w:rsidRDefault="001E459C" w:rsidP="001E459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5047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Программы дополнительного профессионального образования могут осваиваться слушателями параллельно с освоением основных образовательных программ по направлениям или </w:t>
      </w:r>
      <w:r w:rsidRPr="0027710C">
        <w:rPr>
          <w:color w:val="262626" w:themeColor="text1" w:themeTint="D9"/>
          <w:sz w:val="22"/>
          <w:szCs w:val="22"/>
        </w:rPr>
        <w:lastRenderedPageBreak/>
        <w:t>специальностям высшего образования.</w:t>
      </w:r>
    </w:p>
    <w:p w:rsidR="001E459C" w:rsidRPr="0027710C" w:rsidRDefault="001E459C" w:rsidP="001E459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5047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При освоении дополнительной профессиональной программы параллельно с получением высшего образования, удостоверение о повышении квалификации и (или) диплом о профессиональной переподготовке выдаются после представления в Институт копии соответствующего документа об образовании и о квалификации. </w:t>
      </w:r>
    </w:p>
    <w:p w:rsidR="001E459C" w:rsidRPr="0027710C" w:rsidRDefault="001E459C" w:rsidP="001E459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Руководитель структурного подразделения, реализующего дополнительные профессиональные образовательные программы, несет ответственность за проверку сведений о наличии уровня образования слушателей, соответствующего требованиям настоящего Положения.</w:t>
      </w:r>
    </w:p>
    <w:p w:rsidR="00A60FCE" w:rsidRPr="0027710C" w:rsidRDefault="006A34B8" w:rsidP="001E459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5047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Минимальный срок освоения программ повышения квалификации составляет 16 часов, </w:t>
      </w:r>
      <w:r w:rsidR="001E459C" w:rsidRPr="0027710C">
        <w:rPr>
          <w:color w:val="262626" w:themeColor="text1" w:themeTint="D9"/>
          <w:sz w:val="22"/>
          <w:szCs w:val="22"/>
        </w:rPr>
        <w:t>минимальный срок освоения</w:t>
      </w:r>
      <w:r w:rsidRPr="0027710C">
        <w:rPr>
          <w:color w:val="262626" w:themeColor="text1" w:themeTint="D9"/>
          <w:sz w:val="22"/>
          <w:szCs w:val="22"/>
        </w:rPr>
        <w:t xml:space="preserve"> программ профессиональной переподготовки - 250 часов.</w:t>
      </w:r>
    </w:p>
    <w:p w:rsidR="00154D93" w:rsidRPr="0027710C" w:rsidRDefault="00154D93" w:rsidP="00154D93">
      <w:pPr>
        <w:pStyle w:val="a3"/>
        <w:numPr>
          <w:ilvl w:val="1"/>
          <w:numId w:val="14"/>
        </w:numPr>
        <w:shd w:val="clear" w:color="auto" w:fill="FFFFFF"/>
        <w:tabs>
          <w:tab w:val="left" w:pos="1188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pacing w:val="-1"/>
          <w:sz w:val="22"/>
          <w:szCs w:val="22"/>
        </w:rPr>
        <w:t xml:space="preserve">При реализации программ </w:t>
      </w:r>
      <w:r w:rsidRPr="0027710C">
        <w:rPr>
          <w:color w:val="262626" w:themeColor="text1" w:themeTint="D9"/>
          <w:sz w:val="22"/>
          <w:szCs w:val="22"/>
        </w:rPr>
        <w:t xml:space="preserve">дополнительного профессионального образования </w:t>
      </w:r>
      <w:r w:rsidRPr="0027710C">
        <w:rPr>
          <w:color w:val="262626" w:themeColor="text1" w:themeTint="D9"/>
          <w:spacing w:val="-1"/>
          <w:sz w:val="22"/>
          <w:szCs w:val="22"/>
        </w:rPr>
        <w:t xml:space="preserve">с применением электронного обучения и дистанционных образовательных </w:t>
      </w:r>
      <w:r w:rsidRPr="0027710C">
        <w:rPr>
          <w:color w:val="262626" w:themeColor="text1" w:themeTint="D9"/>
          <w:spacing w:val="-2"/>
          <w:sz w:val="22"/>
          <w:szCs w:val="22"/>
        </w:rPr>
        <w:t xml:space="preserve">технологий, процесс обучения организуется с применением информационных </w:t>
      </w:r>
      <w:r w:rsidRPr="0027710C">
        <w:rPr>
          <w:color w:val="262626" w:themeColor="text1" w:themeTint="D9"/>
          <w:sz w:val="22"/>
          <w:szCs w:val="22"/>
        </w:rPr>
        <w:t>технологий, технических средств, информационно-</w:t>
      </w:r>
      <w:r w:rsidRPr="0027710C">
        <w:rPr>
          <w:color w:val="262626" w:themeColor="text1" w:themeTint="D9"/>
          <w:spacing w:val="-2"/>
          <w:sz w:val="22"/>
          <w:szCs w:val="22"/>
        </w:rPr>
        <w:t xml:space="preserve">телекоммуникационных сетей, </w:t>
      </w:r>
      <w:r w:rsidRPr="0027710C">
        <w:rPr>
          <w:color w:val="262626" w:themeColor="text1" w:themeTint="D9"/>
          <w:spacing w:val="-1"/>
          <w:sz w:val="22"/>
          <w:szCs w:val="22"/>
        </w:rPr>
        <w:t xml:space="preserve">электронно-образовательных ресурсов для </w:t>
      </w:r>
      <w:r w:rsidRPr="0027710C">
        <w:rPr>
          <w:color w:val="262626" w:themeColor="text1" w:themeTint="D9"/>
          <w:sz w:val="22"/>
          <w:szCs w:val="22"/>
        </w:rPr>
        <w:t>дистанционного обучения.</w:t>
      </w:r>
    </w:p>
    <w:p w:rsidR="00154D93" w:rsidRPr="0027710C" w:rsidRDefault="00154D93" w:rsidP="00154D9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188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Сетевая форма обучения обеспечивает возможность освоения слушателями образовательной программы с использованием образовательных ресурсов нескольких организаций, в том числе иностранных.</w:t>
      </w:r>
    </w:p>
    <w:p w:rsidR="00154D93" w:rsidRPr="0027710C" w:rsidRDefault="00154D93" w:rsidP="00154D93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188"/>
        </w:tabs>
        <w:ind w:left="0" w:right="-16" w:firstLine="567"/>
        <w:jc w:val="both"/>
        <w:rPr>
          <w:color w:val="262626" w:themeColor="text1" w:themeTint="D9"/>
          <w:spacing w:val="-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В   реализации   образовательных программ с  использованием  сетевой формы  наряду с организациями, осуществляющими образовательную деятельность, также могут участвовать научные, медицинские организации, организации культуры, </w:t>
      </w:r>
      <w:proofErr w:type="spellStart"/>
      <w:proofErr w:type="gramStart"/>
      <w:r w:rsidRPr="0027710C">
        <w:rPr>
          <w:color w:val="262626" w:themeColor="text1" w:themeTint="D9"/>
          <w:sz w:val="22"/>
          <w:szCs w:val="22"/>
        </w:rPr>
        <w:t>физкультурно</w:t>
      </w:r>
      <w:proofErr w:type="spellEnd"/>
      <w:r w:rsidRPr="0027710C">
        <w:rPr>
          <w:color w:val="262626" w:themeColor="text1" w:themeTint="D9"/>
          <w:sz w:val="22"/>
          <w:szCs w:val="22"/>
        </w:rPr>
        <w:t>- спортивные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и иные организации, обладающие ресурсами, необходимыми для обучения, стажировки, осуществления иных видов учебной деятельности, </w:t>
      </w:r>
      <w:r w:rsidRPr="0027710C">
        <w:rPr>
          <w:color w:val="262626" w:themeColor="text1" w:themeTint="D9"/>
          <w:spacing w:val="-1"/>
          <w:sz w:val="22"/>
          <w:szCs w:val="22"/>
        </w:rPr>
        <w:t xml:space="preserve">предусмотренных соответствующей образовательной программой. </w:t>
      </w:r>
    </w:p>
    <w:p w:rsidR="00154D93" w:rsidRPr="0027710C" w:rsidRDefault="00154D93" w:rsidP="00154D93">
      <w:pPr>
        <w:pStyle w:val="a3"/>
        <w:numPr>
          <w:ilvl w:val="1"/>
          <w:numId w:val="14"/>
        </w:numPr>
        <w:shd w:val="clear" w:color="auto" w:fill="FFFFFF"/>
        <w:tabs>
          <w:tab w:val="left" w:pos="1188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Образовательная программа, реализуемая с использованием сетевой </w:t>
      </w:r>
      <w:r w:rsidRPr="0027710C">
        <w:rPr>
          <w:color w:val="262626" w:themeColor="text1" w:themeTint="D9"/>
          <w:spacing w:val="-2"/>
          <w:sz w:val="22"/>
          <w:szCs w:val="22"/>
        </w:rPr>
        <w:t xml:space="preserve">формы, разрабатывается и утверждается Институтом совместно с </w:t>
      </w:r>
      <w:r w:rsidRPr="0027710C">
        <w:rPr>
          <w:color w:val="262626" w:themeColor="text1" w:themeTint="D9"/>
          <w:spacing w:val="-1"/>
          <w:sz w:val="22"/>
          <w:szCs w:val="22"/>
        </w:rPr>
        <w:t>организацие</w:t>
      </w:r>
      <w:proofErr w:type="gramStart"/>
      <w:r w:rsidRPr="0027710C">
        <w:rPr>
          <w:color w:val="262626" w:themeColor="text1" w:themeTint="D9"/>
          <w:spacing w:val="-1"/>
          <w:sz w:val="22"/>
          <w:szCs w:val="22"/>
        </w:rPr>
        <w:t>й(</w:t>
      </w:r>
      <w:proofErr w:type="gramEnd"/>
      <w:r w:rsidRPr="0027710C">
        <w:rPr>
          <w:color w:val="262626" w:themeColor="text1" w:themeTint="D9"/>
          <w:spacing w:val="-1"/>
          <w:sz w:val="22"/>
          <w:szCs w:val="22"/>
        </w:rPr>
        <w:t xml:space="preserve">ми), участвующей(ими) в сетевом взаимодействии. </w:t>
      </w:r>
    </w:p>
    <w:p w:rsidR="00396050" w:rsidRPr="0027710C" w:rsidRDefault="006A34B8" w:rsidP="001E459C">
      <w:pPr>
        <w:pStyle w:val="a3"/>
        <w:numPr>
          <w:ilvl w:val="1"/>
          <w:numId w:val="14"/>
        </w:numPr>
        <w:shd w:val="clear" w:color="auto" w:fill="FFFFFF"/>
        <w:tabs>
          <w:tab w:val="left" w:pos="1134"/>
          <w:tab w:val="left" w:pos="1188"/>
        </w:tabs>
        <w:ind w:left="0" w:right="-16" w:firstLine="567"/>
        <w:jc w:val="both"/>
        <w:rPr>
          <w:color w:val="262626" w:themeColor="text1" w:themeTint="D9"/>
          <w:spacing w:val="-1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Использование сетевой формы </w:t>
      </w:r>
      <w:r w:rsidR="00154D93" w:rsidRPr="0027710C">
        <w:rPr>
          <w:color w:val="262626" w:themeColor="text1" w:themeTint="D9"/>
          <w:sz w:val="22"/>
          <w:szCs w:val="22"/>
        </w:rPr>
        <w:t>обучения</w:t>
      </w:r>
      <w:r w:rsidRPr="0027710C">
        <w:rPr>
          <w:color w:val="262626" w:themeColor="text1" w:themeTint="D9"/>
          <w:sz w:val="22"/>
          <w:szCs w:val="22"/>
        </w:rPr>
        <w:t xml:space="preserve"> осуществляется на основании договора между </w:t>
      </w:r>
      <w:r w:rsidR="00D574EE" w:rsidRPr="0027710C">
        <w:rPr>
          <w:color w:val="262626" w:themeColor="text1" w:themeTint="D9"/>
          <w:sz w:val="22"/>
          <w:szCs w:val="22"/>
        </w:rPr>
        <w:t>Институтом</w:t>
      </w:r>
      <w:r w:rsidR="005E1572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pacing w:val="-1"/>
          <w:sz w:val="22"/>
          <w:szCs w:val="22"/>
        </w:rPr>
        <w:t>и организациями, участвующими в сетевом взаимодействии.</w:t>
      </w:r>
      <w:r w:rsidR="005E1572" w:rsidRPr="0027710C">
        <w:rPr>
          <w:color w:val="262626" w:themeColor="text1" w:themeTint="D9"/>
          <w:spacing w:val="-1"/>
          <w:sz w:val="22"/>
          <w:szCs w:val="22"/>
        </w:rPr>
        <w:t xml:space="preserve"> </w:t>
      </w:r>
    </w:p>
    <w:p w:rsidR="00396050" w:rsidRPr="0027710C" w:rsidRDefault="006A34B8" w:rsidP="0026498F">
      <w:pPr>
        <w:pStyle w:val="a3"/>
        <w:numPr>
          <w:ilvl w:val="1"/>
          <w:numId w:val="14"/>
        </w:numPr>
        <w:shd w:val="clear" w:color="auto" w:fill="FFFFFF"/>
        <w:tabs>
          <w:tab w:val="left" w:pos="1188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pacing w:val="-1"/>
          <w:sz w:val="22"/>
          <w:szCs w:val="22"/>
        </w:rPr>
        <w:t xml:space="preserve">Договором о сетевом взаимодействии может предусматриваться </w:t>
      </w:r>
      <w:r w:rsidRPr="0027710C">
        <w:rPr>
          <w:color w:val="262626" w:themeColor="text1" w:themeTint="D9"/>
          <w:sz w:val="22"/>
          <w:szCs w:val="22"/>
        </w:rPr>
        <w:t>возможность выдачи выпускнику двух (нескольких) документов об образовании и</w:t>
      </w:r>
      <w:r w:rsidR="00396050" w:rsidRPr="0027710C">
        <w:rPr>
          <w:color w:val="262626" w:themeColor="text1" w:themeTint="D9"/>
          <w:sz w:val="22"/>
          <w:szCs w:val="22"/>
        </w:rPr>
        <w:t xml:space="preserve"> </w:t>
      </w:r>
      <w:r w:rsidRPr="0027710C">
        <w:rPr>
          <w:color w:val="262626" w:themeColor="text1" w:themeTint="D9"/>
          <w:sz w:val="22"/>
          <w:szCs w:val="22"/>
        </w:rPr>
        <w:t>(или) о квалификации.</w:t>
      </w:r>
    </w:p>
    <w:p w:rsidR="002566D0" w:rsidRPr="0027710C" w:rsidRDefault="002566D0" w:rsidP="00B90531">
      <w:pPr>
        <w:shd w:val="clear" w:color="auto" w:fill="FFFFFF"/>
        <w:tabs>
          <w:tab w:val="left" w:pos="1188"/>
        </w:tabs>
        <w:ind w:right="-16"/>
        <w:jc w:val="both"/>
        <w:rPr>
          <w:color w:val="262626" w:themeColor="text1" w:themeTint="D9"/>
          <w:sz w:val="22"/>
          <w:szCs w:val="22"/>
        </w:rPr>
      </w:pPr>
    </w:p>
    <w:p w:rsidR="00AC0C61" w:rsidRPr="0027710C" w:rsidRDefault="00154D93" w:rsidP="00135DF4">
      <w:pPr>
        <w:pStyle w:val="a3"/>
        <w:numPr>
          <w:ilvl w:val="0"/>
          <w:numId w:val="11"/>
        </w:numPr>
        <w:shd w:val="clear" w:color="auto" w:fill="FFFFFF"/>
        <w:spacing w:after="120"/>
        <w:ind w:left="0" w:right="-17" w:hanging="35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Порядок приема и отчисления слушателей</w:t>
      </w:r>
      <w:r w:rsidR="00AC0C61" w:rsidRPr="0027710C">
        <w:rPr>
          <w:b/>
          <w:color w:val="262626" w:themeColor="text1" w:themeTint="D9"/>
          <w:sz w:val="22"/>
          <w:szCs w:val="22"/>
        </w:rPr>
        <w:t xml:space="preserve">, </w:t>
      </w:r>
    </w:p>
    <w:p w:rsidR="00154D93" w:rsidRPr="0027710C" w:rsidRDefault="00AC0C61" w:rsidP="00AC0C61">
      <w:pPr>
        <w:pStyle w:val="a3"/>
        <w:shd w:val="clear" w:color="auto" w:fill="FFFFFF"/>
        <w:spacing w:after="120"/>
        <w:ind w:left="0" w:right="-1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обработки персональных данных</w:t>
      </w:r>
    </w:p>
    <w:p w:rsidR="00154D93" w:rsidRPr="0027710C" w:rsidRDefault="00154D93" w:rsidP="00154D93">
      <w:pPr>
        <w:pStyle w:val="a3"/>
        <w:numPr>
          <w:ilvl w:val="0"/>
          <w:numId w:val="15"/>
        </w:numPr>
        <w:shd w:val="clear" w:color="auto" w:fill="FFFFFF"/>
        <w:tabs>
          <w:tab w:val="left" w:pos="1030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54D93" w:rsidRPr="0027710C" w:rsidRDefault="00154D93" w:rsidP="00154D93">
      <w:pPr>
        <w:pStyle w:val="a3"/>
        <w:numPr>
          <w:ilvl w:val="0"/>
          <w:numId w:val="15"/>
        </w:numPr>
        <w:shd w:val="clear" w:color="auto" w:fill="FFFFFF"/>
        <w:tabs>
          <w:tab w:val="left" w:pos="1030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54D93" w:rsidRPr="0027710C" w:rsidRDefault="00154D93" w:rsidP="00154D93">
      <w:pPr>
        <w:pStyle w:val="a3"/>
        <w:numPr>
          <w:ilvl w:val="0"/>
          <w:numId w:val="15"/>
        </w:numPr>
        <w:shd w:val="clear" w:color="auto" w:fill="FFFFFF"/>
        <w:tabs>
          <w:tab w:val="left" w:pos="1030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54D93" w:rsidRPr="0027710C" w:rsidRDefault="00154D93" w:rsidP="00154D93">
      <w:pPr>
        <w:pStyle w:val="a3"/>
        <w:numPr>
          <w:ilvl w:val="0"/>
          <w:numId w:val="15"/>
        </w:numPr>
        <w:shd w:val="clear" w:color="auto" w:fill="FFFFFF"/>
        <w:tabs>
          <w:tab w:val="left" w:pos="1030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54D93" w:rsidRPr="0027710C" w:rsidRDefault="00154D93" w:rsidP="00154D93">
      <w:pPr>
        <w:pStyle w:val="a3"/>
        <w:numPr>
          <w:ilvl w:val="0"/>
          <w:numId w:val="20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54D93" w:rsidRPr="0027710C" w:rsidRDefault="00154D93" w:rsidP="00154D93">
      <w:pPr>
        <w:pStyle w:val="a3"/>
        <w:numPr>
          <w:ilvl w:val="0"/>
          <w:numId w:val="20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54D93" w:rsidRPr="0027710C" w:rsidRDefault="00154D93" w:rsidP="00154D93">
      <w:pPr>
        <w:pStyle w:val="a3"/>
        <w:numPr>
          <w:ilvl w:val="0"/>
          <w:numId w:val="20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54D93" w:rsidRPr="0027710C" w:rsidRDefault="00154D93" w:rsidP="00154D93">
      <w:pPr>
        <w:pStyle w:val="a3"/>
        <w:numPr>
          <w:ilvl w:val="0"/>
          <w:numId w:val="20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584EB6" w:rsidRPr="0027710C" w:rsidRDefault="00584EB6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Прием и зачисление граждан на </w:t>
      </w:r>
      <w:proofErr w:type="gramStart"/>
      <w:r w:rsidRPr="0027710C">
        <w:rPr>
          <w:color w:val="262626" w:themeColor="text1" w:themeTint="D9"/>
          <w:sz w:val="22"/>
          <w:szCs w:val="22"/>
        </w:rPr>
        <w:t>обучение по программам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дополнительного профессионального образования осуществляется в соответствии с календарным учебным графиком и на основе письменных заявок от руководителей органов местного самоуправления, министерств, ведомств, организаций, заявлений от граждан.</w:t>
      </w:r>
    </w:p>
    <w:p w:rsidR="0039504A" w:rsidRPr="0027710C" w:rsidRDefault="0039504A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Институт </w:t>
      </w:r>
      <w:proofErr w:type="gramStart"/>
      <w:r w:rsidRPr="0027710C">
        <w:rPr>
          <w:color w:val="262626" w:themeColor="text1" w:themeTint="D9"/>
          <w:sz w:val="22"/>
          <w:szCs w:val="22"/>
        </w:rPr>
        <w:t>обязан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ознакомить поступающих со своим Уставом, лицензией на право ведения образовательной деятельности, иными локальными нормативными актами по вопросам организации и осуществления образовательной деятельности. И</w:t>
      </w:r>
      <w:r w:rsidR="003B6450" w:rsidRPr="0027710C">
        <w:rPr>
          <w:color w:val="262626" w:themeColor="text1" w:themeTint="D9"/>
          <w:sz w:val="22"/>
          <w:szCs w:val="22"/>
        </w:rPr>
        <w:t xml:space="preserve">нститут размещает </w:t>
      </w:r>
      <w:r w:rsidR="00E16262" w:rsidRPr="0027710C">
        <w:rPr>
          <w:color w:val="262626" w:themeColor="text1" w:themeTint="D9"/>
          <w:sz w:val="22"/>
          <w:szCs w:val="22"/>
        </w:rPr>
        <w:t xml:space="preserve">указанную </w:t>
      </w:r>
      <w:r w:rsidR="003B6450" w:rsidRPr="0027710C">
        <w:rPr>
          <w:color w:val="262626" w:themeColor="text1" w:themeTint="D9"/>
          <w:sz w:val="22"/>
          <w:szCs w:val="22"/>
        </w:rPr>
        <w:t>и</w:t>
      </w:r>
      <w:r w:rsidRPr="0027710C">
        <w:rPr>
          <w:color w:val="262626" w:themeColor="text1" w:themeTint="D9"/>
          <w:sz w:val="22"/>
          <w:szCs w:val="22"/>
        </w:rPr>
        <w:t>нформаци</w:t>
      </w:r>
      <w:r w:rsidR="003B6450" w:rsidRPr="0027710C">
        <w:rPr>
          <w:color w:val="262626" w:themeColor="text1" w:themeTint="D9"/>
          <w:sz w:val="22"/>
          <w:szCs w:val="22"/>
        </w:rPr>
        <w:t>ю</w:t>
      </w:r>
      <w:r w:rsidRPr="0027710C">
        <w:rPr>
          <w:color w:val="262626" w:themeColor="text1" w:themeTint="D9"/>
          <w:sz w:val="22"/>
          <w:szCs w:val="22"/>
        </w:rPr>
        <w:t xml:space="preserve"> на официальном сайте в сети Интернет.</w:t>
      </w:r>
    </w:p>
    <w:p w:rsidR="003E5F9A" w:rsidRPr="0027710C" w:rsidRDefault="003E5F9A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На обучение могут быть зачислены граждане, имеющие высшее или среднее профессиональное образование, а так же граждане, получающие высшее или среднее профессиональное образование.</w:t>
      </w:r>
    </w:p>
    <w:p w:rsidR="003E5F9A" w:rsidRPr="0027710C" w:rsidRDefault="003E5F9A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В случае если, гражданин</w:t>
      </w:r>
      <w:r w:rsidR="00531DFD" w:rsidRPr="0027710C">
        <w:rPr>
          <w:color w:val="262626" w:themeColor="text1" w:themeTint="D9"/>
          <w:sz w:val="22"/>
          <w:szCs w:val="22"/>
        </w:rPr>
        <w:t>,</w:t>
      </w:r>
      <w:r w:rsidRPr="0027710C">
        <w:rPr>
          <w:color w:val="262626" w:themeColor="text1" w:themeTint="D9"/>
          <w:sz w:val="22"/>
          <w:szCs w:val="22"/>
        </w:rPr>
        <w:t xml:space="preserve"> при зачислении на обучение</w:t>
      </w:r>
      <w:r w:rsidR="00531DFD" w:rsidRPr="0027710C">
        <w:rPr>
          <w:color w:val="262626" w:themeColor="text1" w:themeTint="D9"/>
          <w:sz w:val="22"/>
          <w:szCs w:val="22"/>
        </w:rPr>
        <w:t>,</w:t>
      </w:r>
      <w:r w:rsidRPr="0027710C">
        <w:rPr>
          <w:color w:val="262626" w:themeColor="text1" w:themeTint="D9"/>
          <w:sz w:val="22"/>
          <w:szCs w:val="22"/>
        </w:rPr>
        <w:t xml:space="preserve"> не </w:t>
      </w:r>
      <w:proofErr w:type="gramStart"/>
      <w:r w:rsidRPr="0027710C">
        <w:rPr>
          <w:color w:val="262626" w:themeColor="text1" w:themeTint="D9"/>
          <w:sz w:val="22"/>
          <w:szCs w:val="22"/>
        </w:rPr>
        <w:t>предоставляет документ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о получении высшего или среднего образования, документ о повышении квалификации или о переподготовке</w:t>
      </w:r>
      <w:r w:rsidR="00531DFD" w:rsidRPr="0027710C">
        <w:rPr>
          <w:color w:val="262626" w:themeColor="text1" w:themeTint="D9"/>
          <w:sz w:val="22"/>
          <w:szCs w:val="22"/>
        </w:rPr>
        <w:t xml:space="preserve"> выдается после предоставления соответствующего документа об образовании.</w:t>
      </w:r>
    </w:p>
    <w:p w:rsidR="00154D93" w:rsidRPr="0027710C" w:rsidRDefault="00744F28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Состав персональных данных слушателей</w:t>
      </w:r>
      <w:r w:rsidR="00154D93" w:rsidRPr="0027710C">
        <w:rPr>
          <w:color w:val="262626" w:themeColor="text1" w:themeTint="D9"/>
          <w:sz w:val="22"/>
          <w:szCs w:val="22"/>
        </w:rPr>
        <w:t>.</w:t>
      </w:r>
    </w:p>
    <w:p w:rsidR="00584EB6" w:rsidRPr="0027710C" w:rsidRDefault="00744F28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Слушатели при зачислении на обучение предоставляют в Институт</w:t>
      </w:r>
      <w:r w:rsidR="00584EB6" w:rsidRPr="0027710C">
        <w:rPr>
          <w:color w:val="262626" w:themeColor="text1" w:themeTint="D9"/>
          <w:sz w:val="22"/>
          <w:szCs w:val="22"/>
        </w:rPr>
        <w:t>:</w:t>
      </w:r>
    </w:p>
    <w:p w:rsidR="00584EB6" w:rsidRPr="0027710C" w:rsidRDefault="00744F28" w:rsidP="00584EB6">
      <w:pPr>
        <w:pStyle w:val="a3"/>
        <w:numPr>
          <w:ilvl w:val="0"/>
          <w:numId w:val="22"/>
        </w:numPr>
        <w:shd w:val="clear" w:color="auto" w:fill="FFFFFF"/>
        <w:ind w:left="1701"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паспорт или иной документ, удостоверяющий личность; </w:t>
      </w:r>
    </w:p>
    <w:p w:rsidR="00584EB6" w:rsidRPr="0027710C" w:rsidRDefault="00744F28" w:rsidP="00584EB6">
      <w:pPr>
        <w:pStyle w:val="a3"/>
        <w:numPr>
          <w:ilvl w:val="0"/>
          <w:numId w:val="22"/>
        </w:numPr>
        <w:shd w:val="clear" w:color="auto" w:fill="FFFFFF"/>
        <w:ind w:left="1701"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документ об образовании и (или) квалификации</w:t>
      </w:r>
      <w:r w:rsidR="003E5F9A" w:rsidRPr="0027710C">
        <w:rPr>
          <w:color w:val="262626" w:themeColor="text1" w:themeTint="D9"/>
          <w:sz w:val="22"/>
          <w:szCs w:val="22"/>
        </w:rPr>
        <w:t xml:space="preserve"> или документ, подтверждающий прохождение обучения в учреждении высшего или среднего образования</w:t>
      </w:r>
      <w:r w:rsidRPr="0027710C">
        <w:rPr>
          <w:color w:val="262626" w:themeColor="text1" w:themeTint="D9"/>
          <w:sz w:val="22"/>
          <w:szCs w:val="22"/>
        </w:rPr>
        <w:t xml:space="preserve">; </w:t>
      </w:r>
    </w:p>
    <w:p w:rsidR="00744F28" w:rsidRPr="0027710C" w:rsidRDefault="00744F28" w:rsidP="00584EB6">
      <w:pPr>
        <w:pStyle w:val="a3"/>
        <w:numPr>
          <w:ilvl w:val="0"/>
          <w:numId w:val="22"/>
        </w:numPr>
        <w:shd w:val="clear" w:color="auto" w:fill="FFFFFF"/>
        <w:ind w:left="1701"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сведения о предыдущих аттестациях, повышениях квалификации.</w:t>
      </w:r>
    </w:p>
    <w:p w:rsidR="00CC5A07" w:rsidRPr="0027710C" w:rsidRDefault="00744F28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В Институте создаются и хранятся следующие группы документов, содержащие персональные данные слушателей:</w:t>
      </w:r>
      <w:r w:rsidR="00CC5A07" w:rsidRPr="0027710C">
        <w:rPr>
          <w:color w:val="262626" w:themeColor="text1" w:themeTint="D9"/>
          <w:sz w:val="22"/>
          <w:szCs w:val="22"/>
        </w:rPr>
        <w:t xml:space="preserve"> </w:t>
      </w:r>
    </w:p>
    <w:p w:rsidR="00CC5A07" w:rsidRPr="0027710C" w:rsidRDefault="00CC5A07" w:rsidP="00CC5A07">
      <w:pPr>
        <w:pStyle w:val="a3"/>
        <w:numPr>
          <w:ilvl w:val="0"/>
          <w:numId w:val="21"/>
        </w:numPr>
        <w:shd w:val="clear" w:color="auto" w:fill="FFFFFF"/>
        <w:ind w:left="1701"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личные дела </w:t>
      </w:r>
      <w:proofErr w:type="gramStart"/>
      <w:r w:rsidRPr="0027710C">
        <w:rPr>
          <w:color w:val="262626" w:themeColor="text1" w:themeTint="D9"/>
          <w:sz w:val="22"/>
          <w:szCs w:val="22"/>
        </w:rPr>
        <w:t>поступающих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на обучение по дополнительным профессиональным программам;</w:t>
      </w:r>
    </w:p>
    <w:p w:rsidR="00CC5A07" w:rsidRPr="0027710C" w:rsidRDefault="00CC5A07" w:rsidP="00CC5A07">
      <w:pPr>
        <w:pStyle w:val="a3"/>
        <w:numPr>
          <w:ilvl w:val="0"/>
          <w:numId w:val="21"/>
        </w:numPr>
        <w:shd w:val="clear" w:color="auto" w:fill="FFFFFF"/>
        <w:ind w:left="1701"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комплект документов, сопровождающи</w:t>
      </w:r>
      <w:r w:rsidR="00135DF4" w:rsidRPr="0027710C">
        <w:rPr>
          <w:color w:val="262626" w:themeColor="text1" w:themeTint="D9"/>
          <w:sz w:val="22"/>
          <w:szCs w:val="22"/>
        </w:rPr>
        <w:t>е</w:t>
      </w:r>
      <w:r w:rsidRPr="0027710C">
        <w:rPr>
          <w:color w:val="262626" w:themeColor="text1" w:themeTint="D9"/>
          <w:sz w:val="22"/>
          <w:szCs w:val="22"/>
        </w:rPr>
        <w:t xml:space="preserve"> процесс обучения, </w:t>
      </w:r>
      <w:r w:rsidR="00135DF4" w:rsidRPr="0027710C">
        <w:rPr>
          <w:color w:val="262626" w:themeColor="text1" w:themeTint="D9"/>
          <w:sz w:val="22"/>
          <w:szCs w:val="22"/>
        </w:rPr>
        <w:t xml:space="preserve">выдачи документов </w:t>
      </w:r>
      <w:r w:rsidR="00135DF4" w:rsidRPr="0027710C">
        <w:rPr>
          <w:color w:val="262626" w:themeColor="text1" w:themeTint="D9"/>
          <w:sz w:val="22"/>
          <w:szCs w:val="22"/>
        </w:rPr>
        <w:lastRenderedPageBreak/>
        <w:t xml:space="preserve">об обучении, </w:t>
      </w:r>
      <w:r w:rsidRPr="0027710C">
        <w:rPr>
          <w:color w:val="262626" w:themeColor="text1" w:themeTint="D9"/>
          <w:sz w:val="22"/>
          <w:szCs w:val="22"/>
        </w:rPr>
        <w:t>материалы по контролю знаний (пром</w:t>
      </w:r>
      <w:r w:rsidR="00135DF4" w:rsidRPr="0027710C">
        <w:rPr>
          <w:color w:val="262626" w:themeColor="text1" w:themeTint="D9"/>
          <w:sz w:val="22"/>
          <w:szCs w:val="22"/>
        </w:rPr>
        <w:t>ежуточный и итоговый контроль);</w:t>
      </w:r>
    </w:p>
    <w:p w:rsidR="00744F28" w:rsidRPr="0027710C" w:rsidRDefault="00CC5A07" w:rsidP="00CC5A07">
      <w:pPr>
        <w:pStyle w:val="a3"/>
        <w:numPr>
          <w:ilvl w:val="0"/>
          <w:numId w:val="21"/>
        </w:numPr>
        <w:shd w:val="clear" w:color="auto" w:fill="FFFFFF"/>
        <w:ind w:left="1701"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копии отчетов, направляемых в государственные органы управления и другие учреждения.</w:t>
      </w:r>
    </w:p>
    <w:p w:rsidR="00CC5A07" w:rsidRPr="0027710C" w:rsidRDefault="00CC5A07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В личных </w:t>
      </w:r>
      <w:proofErr w:type="gramStart"/>
      <w:r w:rsidRPr="0027710C">
        <w:rPr>
          <w:color w:val="262626" w:themeColor="text1" w:themeTint="D9"/>
          <w:sz w:val="22"/>
          <w:szCs w:val="22"/>
        </w:rPr>
        <w:t>делах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поступающих на обучение по дополнительным профессиональным программам отражаются следующие анкетные и биографические данные: общие сведения (ФИО, дата рождения, образование, профессия, стаж работы, паспортные данные); </w:t>
      </w:r>
      <w:r w:rsidR="00135DF4" w:rsidRPr="0027710C">
        <w:rPr>
          <w:color w:val="262626" w:themeColor="text1" w:themeTint="D9"/>
          <w:sz w:val="22"/>
          <w:szCs w:val="22"/>
        </w:rPr>
        <w:t xml:space="preserve">сведения о месте жительства и контактные данные; </w:t>
      </w:r>
      <w:r w:rsidRPr="0027710C">
        <w:rPr>
          <w:color w:val="262626" w:themeColor="text1" w:themeTint="D9"/>
          <w:sz w:val="22"/>
          <w:szCs w:val="22"/>
        </w:rPr>
        <w:t>сведения об аттестации, повышении квалификации</w:t>
      </w:r>
      <w:r w:rsidR="00135DF4" w:rsidRPr="0027710C">
        <w:rPr>
          <w:color w:val="262626" w:themeColor="text1" w:themeTint="D9"/>
          <w:sz w:val="22"/>
          <w:szCs w:val="22"/>
        </w:rPr>
        <w:t>, профессиональной переподготовке; материалы по входному контролю знаний.</w:t>
      </w:r>
    </w:p>
    <w:p w:rsidR="00154D93" w:rsidRPr="0027710C" w:rsidRDefault="00135DF4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Обработка и защита персональных данных слушателей</w:t>
      </w:r>
      <w:r w:rsidR="00154D93" w:rsidRPr="0027710C">
        <w:rPr>
          <w:color w:val="262626" w:themeColor="text1" w:themeTint="D9"/>
          <w:sz w:val="22"/>
          <w:szCs w:val="22"/>
        </w:rPr>
        <w:t>.</w:t>
      </w:r>
    </w:p>
    <w:p w:rsidR="00135DF4" w:rsidRPr="0027710C" w:rsidRDefault="00135DF4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Источником информации обо всех персональных данных слушателя являются непосредственно слушатель или, с согласия слушателя и в соответствии с договоренностями между слушателем и третьей стороной</w:t>
      </w:r>
      <w:r w:rsidR="003A5DB8" w:rsidRPr="0027710C">
        <w:rPr>
          <w:color w:val="262626" w:themeColor="text1" w:themeTint="D9"/>
          <w:sz w:val="22"/>
          <w:szCs w:val="22"/>
        </w:rPr>
        <w:t>, третья сторона (работодатель), направляющая на обучение.</w:t>
      </w:r>
    </w:p>
    <w:p w:rsidR="003E5F9A" w:rsidRPr="0027710C" w:rsidRDefault="003A5DB8" w:rsidP="003E5F9A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Обработка персональных данных слушателя возможна только с его письменного согласия, либо без его согласия в случаях, когда персональные данные являются общедоступными, их обработка необходима для защиты его жизни и здоровья, в других случаях, предусмотренных федеральным законом.</w:t>
      </w:r>
    </w:p>
    <w:p w:rsidR="00BE7E9E" w:rsidRPr="0027710C" w:rsidRDefault="00BE7E9E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Обработка персональных данных может осуществляться в целях обеспечения соблюдения законов и иных правовых актов, содействия лицам в трудоустройстве, получении образования и профессиональном продвижении, обеспечение личной безопасности, контроля количества и качества выполняемой работы.</w:t>
      </w:r>
    </w:p>
    <w:p w:rsidR="00BE7E9E" w:rsidRPr="0027710C" w:rsidRDefault="00BE7E9E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При определении объема и содержания обрабатываемых </w:t>
      </w:r>
      <w:proofErr w:type="gramStart"/>
      <w:r w:rsidRPr="0027710C">
        <w:rPr>
          <w:color w:val="262626" w:themeColor="text1" w:themeTint="D9"/>
          <w:sz w:val="22"/>
          <w:szCs w:val="22"/>
        </w:rPr>
        <w:t>персональных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данных Институт руководствуется Конституцией Российской Федерации,  Трудовым кодексом Российской Федерации и иными федеральными законами.</w:t>
      </w:r>
    </w:p>
    <w:p w:rsidR="00BE7E9E" w:rsidRPr="0027710C" w:rsidRDefault="00BE7E9E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Защита персональных данных слушателя от неправомерного их использования, утраты обеспечивается Институтом в порядке, установленном федеральным законом.</w:t>
      </w:r>
    </w:p>
    <w:p w:rsidR="003A5DB8" w:rsidRPr="0027710C" w:rsidRDefault="003A5DB8" w:rsidP="00AC0C61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Доступ к персональным данным слушателей разрешен только уполномоченным лицам, при этом указанные лица имеют право получать только те персональные данные, которые необходимы для выполнения конкретной функции.</w:t>
      </w:r>
    </w:p>
    <w:p w:rsidR="00531DFD" w:rsidRPr="0027710C" w:rsidRDefault="001F0831" w:rsidP="00531DFD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Слушатель имеет право получать доступ к своим персональным данным и знакомиться с ними, требовать от Института уточнения, исключения или исправления неполных, неверных, устаревших, недостоверных, незаконно полученных или не являющихся необходимыми персональных данных. Также, имеет право обжаловать в уполномоченный орган по защите прав субъектов персональных данных или в судебном порядке неправомерные действия или бездействия Института при обработке и защите его персональных данных</w:t>
      </w:r>
      <w:r w:rsidR="00BE7E9E" w:rsidRPr="0027710C">
        <w:rPr>
          <w:color w:val="262626" w:themeColor="text1" w:themeTint="D9"/>
          <w:sz w:val="22"/>
          <w:szCs w:val="22"/>
        </w:rPr>
        <w:t>.</w:t>
      </w:r>
    </w:p>
    <w:p w:rsidR="00154D93" w:rsidRPr="0027710C" w:rsidRDefault="00AC0C61" w:rsidP="00531DFD">
      <w:pPr>
        <w:pStyle w:val="a3"/>
        <w:numPr>
          <w:ilvl w:val="2"/>
          <w:numId w:val="20"/>
        </w:numPr>
        <w:shd w:val="clear" w:color="auto" w:fill="FFFFFF"/>
        <w:tabs>
          <w:tab w:val="left" w:pos="-1985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Руководитель и работники Института, виновные в нарушении порядка обращения с персональными данными, несут ответственность в соответствии с федеральными законами Российской Федерации</w:t>
      </w:r>
      <w:r w:rsidR="00531DFD" w:rsidRPr="0027710C">
        <w:rPr>
          <w:color w:val="262626" w:themeColor="text1" w:themeTint="D9"/>
          <w:sz w:val="22"/>
          <w:szCs w:val="22"/>
        </w:rPr>
        <w:t>.</w:t>
      </w:r>
    </w:p>
    <w:p w:rsidR="00531DFD" w:rsidRPr="0027710C" w:rsidRDefault="00531DFD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Зачисление на обучение производится путем издания соответствующего приказа. Изданию приказа о зачислении на обучение предшествует заключение договора об образовании.</w:t>
      </w:r>
    </w:p>
    <w:p w:rsidR="008E02AD" w:rsidRPr="0027710C" w:rsidRDefault="008E02AD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Учебный процесс предваряет вводный инструктаж, который может включать: противопожарный инструктаж; правила внутреннего распорядка слушателя; правила пользования личным кабинетом на официальном сайте Института в сети Интернет и другие организационные вопросы.</w:t>
      </w:r>
    </w:p>
    <w:p w:rsidR="00531DFD" w:rsidRPr="0027710C" w:rsidRDefault="00E16262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Слушатель может быть отчислен из Института досрочно в следующих случаях:</w:t>
      </w:r>
    </w:p>
    <w:p w:rsidR="00E16262" w:rsidRPr="0027710C" w:rsidRDefault="00E16262" w:rsidP="00D467BD">
      <w:pPr>
        <w:pStyle w:val="a3"/>
        <w:widowControl/>
        <w:numPr>
          <w:ilvl w:val="0"/>
          <w:numId w:val="26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по инициативе слушателя (</w:t>
      </w:r>
      <w:r w:rsidR="00D467BD" w:rsidRPr="0027710C">
        <w:rPr>
          <w:color w:val="262626" w:themeColor="text1" w:themeTint="D9"/>
          <w:sz w:val="22"/>
          <w:szCs w:val="22"/>
        </w:rPr>
        <w:t>направившей его организации</w:t>
      </w:r>
      <w:r w:rsidRPr="0027710C">
        <w:rPr>
          <w:color w:val="262626" w:themeColor="text1" w:themeTint="D9"/>
          <w:sz w:val="22"/>
          <w:szCs w:val="22"/>
        </w:rPr>
        <w:t>);</w:t>
      </w:r>
    </w:p>
    <w:p w:rsidR="00E16262" w:rsidRPr="0027710C" w:rsidRDefault="00E16262" w:rsidP="00D467BD">
      <w:pPr>
        <w:pStyle w:val="a3"/>
        <w:widowControl/>
        <w:numPr>
          <w:ilvl w:val="0"/>
          <w:numId w:val="26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по инициативе </w:t>
      </w:r>
      <w:r w:rsidR="00D467BD" w:rsidRPr="0027710C">
        <w:rPr>
          <w:color w:val="262626" w:themeColor="text1" w:themeTint="D9"/>
          <w:sz w:val="22"/>
          <w:szCs w:val="22"/>
        </w:rPr>
        <w:t>Института</w:t>
      </w:r>
      <w:r w:rsidRPr="0027710C">
        <w:rPr>
          <w:color w:val="262626" w:themeColor="text1" w:themeTint="D9"/>
          <w:sz w:val="22"/>
          <w:szCs w:val="22"/>
        </w:rPr>
        <w:t xml:space="preserve"> в случа</w:t>
      </w:r>
      <w:r w:rsidR="00D467BD" w:rsidRPr="0027710C">
        <w:rPr>
          <w:color w:val="262626" w:themeColor="text1" w:themeTint="D9"/>
          <w:sz w:val="22"/>
          <w:szCs w:val="22"/>
        </w:rPr>
        <w:t>ях</w:t>
      </w:r>
      <w:r w:rsidRPr="0027710C">
        <w:rPr>
          <w:color w:val="262626" w:themeColor="text1" w:themeTint="D9"/>
          <w:sz w:val="22"/>
          <w:szCs w:val="22"/>
        </w:rPr>
        <w:t xml:space="preserve"> </w:t>
      </w:r>
      <w:r w:rsidR="00D467BD" w:rsidRPr="0027710C">
        <w:rPr>
          <w:color w:val="262626" w:themeColor="text1" w:themeTint="D9"/>
          <w:sz w:val="22"/>
          <w:szCs w:val="22"/>
        </w:rPr>
        <w:t>предусмотренных п.4.9.</w:t>
      </w:r>
      <w:r w:rsidRPr="0027710C">
        <w:rPr>
          <w:color w:val="262626" w:themeColor="text1" w:themeTint="D9"/>
          <w:sz w:val="22"/>
          <w:szCs w:val="22"/>
        </w:rPr>
        <w:t>;</w:t>
      </w:r>
    </w:p>
    <w:p w:rsidR="00E16262" w:rsidRPr="0027710C" w:rsidRDefault="00E16262" w:rsidP="00D467BD">
      <w:pPr>
        <w:pStyle w:val="a3"/>
        <w:widowControl/>
        <w:numPr>
          <w:ilvl w:val="0"/>
          <w:numId w:val="26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по обстоятельствам, не зависящим от воли слушателя (</w:t>
      </w:r>
      <w:r w:rsidR="00D467BD" w:rsidRPr="0027710C">
        <w:rPr>
          <w:color w:val="262626" w:themeColor="text1" w:themeTint="D9"/>
          <w:sz w:val="22"/>
          <w:szCs w:val="22"/>
        </w:rPr>
        <w:t>направившей его организации</w:t>
      </w:r>
      <w:r w:rsidRPr="0027710C">
        <w:rPr>
          <w:color w:val="262626" w:themeColor="text1" w:themeTint="D9"/>
          <w:sz w:val="22"/>
          <w:szCs w:val="22"/>
        </w:rPr>
        <w:t>)</w:t>
      </w:r>
      <w:r w:rsidR="00D467BD" w:rsidRPr="0027710C">
        <w:rPr>
          <w:color w:val="262626" w:themeColor="text1" w:themeTint="D9"/>
          <w:sz w:val="22"/>
          <w:szCs w:val="22"/>
        </w:rPr>
        <w:t xml:space="preserve"> и</w:t>
      </w:r>
      <w:r w:rsidRPr="0027710C">
        <w:rPr>
          <w:color w:val="262626" w:themeColor="text1" w:themeTint="D9"/>
          <w:sz w:val="22"/>
          <w:szCs w:val="22"/>
        </w:rPr>
        <w:t xml:space="preserve"> </w:t>
      </w:r>
      <w:r w:rsidR="00D467BD" w:rsidRPr="0027710C">
        <w:rPr>
          <w:color w:val="262626" w:themeColor="text1" w:themeTint="D9"/>
          <w:sz w:val="22"/>
          <w:szCs w:val="22"/>
        </w:rPr>
        <w:t>Института</w:t>
      </w:r>
      <w:r w:rsidRPr="0027710C">
        <w:rPr>
          <w:color w:val="262626" w:themeColor="text1" w:themeTint="D9"/>
          <w:sz w:val="22"/>
          <w:szCs w:val="22"/>
        </w:rPr>
        <w:t xml:space="preserve">, в том числе, в случае ликвидации </w:t>
      </w:r>
      <w:r w:rsidR="00D467BD" w:rsidRPr="0027710C">
        <w:rPr>
          <w:color w:val="262626" w:themeColor="text1" w:themeTint="D9"/>
          <w:sz w:val="22"/>
          <w:szCs w:val="22"/>
        </w:rPr>
        <w:t>Института</w:t>
      </w:r>
      <w:r w:rsidRPr="0027710C">
        <w:rPr>
          <w:color w:val="262626" w:themeColor="text1" w:themeTint="D9"/>
          <w:sz w:val="22"/>
          <w:szCs w:val="22"/>
        </w:rPr>
        <w:t>.</w:t>
      </w:r>
    </w:p>
    <w:p w:rsidR="00E16262" w:rsidRPr="0027710C" w:rsidRDefault="00D467BD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Слушатель может быть отстранен от продолжения обучения и отчислен в качестве меры дисциплинарного взыскания в случае, если:</w:t>
      </w:r>
    </w:p>
    <w:p w:rsidR="00D467BD" w:rsidRPr="0027710C" w:rsidRDefault="00D467BD" w:rsidP="00D467BD">
      <w:pPr>
        <w:pStyle w:val="a3"/>
        <w:widowControl/>
        <w:numPr>
          <w:ilvl w:val="0"/>
          <w:numId w:val="27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пропустил учебные занятия в объеме более 20% образовательного курса;</w:t>
      </w:r>
    </w:p>
    <w:p w:rsidR="00D467BD" w:rsidRPr="0027710C" w:rsidRDefault="00D467BD" w:rsidP="00D467BD">
      <w:pPr>
        <w:pStyle w:val="a3"/>
        <w:widowControl/>
        <w:numPr>
          <w:ilvl w:val="0"/>
          <w:numId w:val="27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явился на учебные занятия в состоянии алкогольного или наркотического опьянения;</w:t>
      </w:r>
    </w:p>
    <w:p w:rsidR="00D467BD" w:rsidRPr="0027710C" w:rsidRDefault="00D467BD" w:rsidP="00D467BD">
      <w:pPr>
        <w:pStyle w:val="a3"/>
        <w:widowControl/>
        <w:numPr>
          <w:ilvl w:val="0"/>
          <w:numId w:val="27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во время учебного процесса грубо нарушил правила безопасного поведения, повлекшие за собой угрозу жизни и здоровью окружающих;</w:t>
      </w:r>
    </w:p>
    <w:p w:rsidR="00D467BD" w:rsidRPr="0027710C" w:rsidRDefault="00D467BD" w:rsidP="00D467BD">
      <w:pPr>
        <w:pStyle w:val="a3"/>
        <w:widowControl/>
        <w:numPr>
          <w:ilvl w:val="0"/>
          <w:numId w:val="27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систематически своими действиями дезорганизует учебный процесс;</w:t>
      </w:r>
    </w:p>
    <w:p w:rsidR="00D467BD" w:rsidRPr="0027710C" w:rsidRDefault="00D467BD" w:rsidP="00D467BD">
      <w:pPr>
        <w:pStyle w:val="a3"/>
        <w:widowControl/>
        <w:numPr>
          <w:ilvl w:val="0"/>
          <w:numId w:val="27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установлено нарушение порядка приема, повлекшее по вине слушателя его незаконное зачисление в </w:t>
      </w:r>
      <w:r w:rsidR="00FF0EEB" w:rsidRPr="0027710C">
        <w:rPr>
          <w:color w:val="262626" w:themeColor="text1" w:themeTint="D9"/>
          <w:sz w:val="22"/>
          <w:szCs w:val="22"/>
        </w:rPr>
        <w:t>Институт</w:t>
      </w:r>
      <w:r w:rsidRPr="0027710C">
        <w:rPr>
          <w:color w:val="262626" w:themeColor="text1" w:themeTint="D9"/>
          <w:sz w:val="22"/>
          <w:szCs w:val="22"/>
        </w:rPr>
        <w:t>.</w:t>
      </w:r>
    </w:p>
    <w:p w:rsidR="00FF0EEB" w:rsidRPr="0027710C" w:rsidRDefault="00FF0EEB" w:rsidP="00FF0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lastRenderedPageBreak/>
        <w:t>Решение об исключении в качестве меры дисциплинарного взыскания принимает руководитель Института. По данному факту издается соответствующий приказ, который доводится до сведения слушателя, затем копия приказа направляется с сопроводительным письмом руководителю организации, направившей отчисленного слушателя на обучение. В командировочном удостоверении, если таковое имеется, ставиться дата выбытия днем, соответствующем дате издания приказа об отчислении.</w:t>
      </w:r>
    </w:p>
    <w:p w:rsidR="00FF0EEB" w:rsidRPr="0027710C" w:rsidRDefault="00E16262" w:rsidP="00FF0EEB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При досрочном отчислении слушателя договор об образовании расторгается на основании приказа об отчислении слушателя из </w:t>
      </w:r>
      <w:r w:rsidR="00FF0EEB" w:rsidRPr="0027710C">
        <w:rPr>
          <w:color w:val="262626" w:themeColor="text1" w:themeTint="D9"/>
          <w:sz w:val="22"/>
          <w:szCs w:val="22"/>
        </w:rPr>
        <w:t>Института</w:t>
      </w:r>
      <w:r w:rsidRPr="0027710C">
        <w:rPr>
          <w:color w:val="262626" w:themeColor="text1" w:themeTint="D9"/>
          <w:sz w:val="22"/>
          <w:szCs w:val="22"/>
        </w:rPr>
        <w:t>.</w:t>
      </w:r>
    </w:p>
    <w:p w:rsidR="00E16262" w:rsidRPr="0027710C" w:rsidRDefault="00FF0EEB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В случае завершения обучения отчисление слушателя производится изданием приказа об отчислении в связи с завершением обучения.</w:t>
      </w:r>
    </w:p>
    <w:p w:rsidR="00FF0EEB" w:rsidRPr="0027710C" w:rsidRDefault="00FF0EEB" w:rsidP="00154D93">
      <w:pPr>
        <w:pStyle w:val="a3"/>
        <w:numPr>
          <w:ilvl w:val="1"/>
          <w:numId w:val="20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Права и обязанности слушателя, предусмотренные законодательством об образовании и локальными нормативными актами организации, осуществляющей обучение, прекращаются </w:t>
      </w:r>
      <w:proofErr w:type="gramStart"/>
      <w:r w:rsidRPr="0027710C">
        <w:rPr>
          <w:color w:val="262626" w:themeColor="text1" w:themeTint="D9"/>
          <w:sz w:val="22"/>
          <w:szCs w:val="22"/>
        </w:rPr>
        <w:t>с даты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его отчисления из Института.</w:t>
      </w:r>
    </w:p>
    <w:p w:rsidR="00154D93" w:rsidRPr="0027710C" w:rsidRDefault="00154D93" w:rsidP="00154D93">
      <w:pPr>
        <w:pStyle w:val="a3"/>
        <w:shd w:val="clear" w:color="auto" w:fill="FFFFFF"/>
        <w:spacing w:after="120"/>
        <w:ind w:left="0" w:right="-17"/>
        <w:rPr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1"/>
        </w:numPr>
        <w:shd w:val="clear" w:color="auto" w:fill="FFFFFF"/>
        <w:spacing w:after="120"/>
        <w:ind w:left="0" w:right="-17" w:hanging="35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Текущий контроль успеваемости</w:t>
      </w:r>
      <w:r w:rsidR="0027710C">
        <w:rPr>
          <w:b/>
          <w:color w:val="262626" w:themeColor="text1" w:themeTint="D9"/>
          <w:sz w:val="22"/>
          <w:szCs w:val="22"/>
        </w:rPr>
        <w:t xml:space="preserve"> слушателей</w:t>
      </w:r>
    </w:p>
    <w:p w:rsidR="00E72DF7" w:rsidRPr="0027710C" w:rsidRDefault="00E72DF7" w:rsidP="00E72DF7">
      <w:pPr>
        <w:pStyle w:val="a3"/>
        <w:numPr>
          <w:ilvl w:val="0"/>
          <w:numId w:val="28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8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8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8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8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017666" w:rsidP="00E72DF7">
      <w:pPr>
        <w:pStyle w:val="a3"/>
        <w:numPr>
          <w:ilvl w:val="1"/>
          <w:numId w:val="2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Текущий контроль успеваемости слушателей проводится в течение учебного периода с целью систематического контроля уровня освоения слушателями тем, разделов, входящих в программу обучения</w:t>
      </w:r>
      <w:r w:rsidR="00E72DF7" w:rsidRPr="0027710C">
        <w:rPr>
          <w:color w:val="262626" w:themeColor="text1" w:themeTint="D9"/>
          <w:sz w:val="22"/>
          <w:szCs w:val="22"/>
        </w:rPr>
        <w:t xml:space="preserve">. </w:t>
      </w:r>
    </w:p>
    <w:p w:rsidR="00017666" w:rsidRPr="0027710C" w:rsidRDefault="00017666" w:rsidP="00E72DF7">
      <w:pPr>
        <w:pStyle w:val="a3"/>
        <w:numPr>
          <w:ilvl w:val="1"/>
          <w:numId w:val="2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Формой текущего контроля успеваемости может быть: оценка устного ответа слушателя, его самостоятельной работы, практической работы, тематического зачета, контрольной работы и другое</w:t>
      </w:r>
      <w:r w:rsidR="00E72DF7" w:rsidRPr="0027710C">
        <w:rPr>
          <w:color w:val="262626" w:themeColor="text1" w:themeTint="D9"/>
          <w:sz w:val="22"/>
          <w:szCs w:val="22"/>
        </w:rPr>
        <w:t>.</w:t>
      </w:r>
    </w:p>
    <w:p w:rsidR="00E72DF7" w:rsidRPr="0027710C" w:rsidRDefault="00E72DF7" w:rsidP="00E72DF7">
      <w:pPr>
        <w:pStyle w:val="a3"/>
        <w:numPr>
          <w:ilvl w:val="1"/>
          <w:numId w:val="2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 </w:t>
      </w:r>
      <w:r w:rsidR="00017666" w:rsidRPr="0027710C">
        <w:rPr>
          <w:color w:val="262626" w:themeColor="text1" w:themeTint="D9"/>
          <w:sz w:val="22"/>
          <w:szCs w:val="22"/>
        </w:rPr>
        <w:t>Формы, периодичность проведения текущего контроля успеваемости слушателей определяется преподавателем самостоятельно.</w:t>
      </w:r>
    </w:p>
    <w:p w:rsidR="00E72DF7" w:rsidRPr="0027710C" w:rsidRDefault="00E72DF7" w:rsidP="00E72DF7">
      <w:pPr>
        <w:pStyle w:val="a3"/>
        <w:shd w:val="clear" w:color="auto" w:fill="FFFFFF"/>
        <w:spacing w:after="120"/>
        <w:ind w:left="0" w:right="-17"/>
        <w:rPr>
          <w:b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1"/>
        </w:numPr>
        <w:shd w:val="clear" w:color="auto" w:fill="FFFFFF"/>
        <w:spacing w:after="120"/>
        <w:ind w:left="0" w:right="-17" w:hanging="35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Промежуточная аттестация слушателей</w:t>
      </w:r>
    </w:p>
    <w:p w:rsidR="00E72DF7" w:rsidRPr="0027710C" w:rsidRDefault="00E72DF7" w:rsidP="00E72DF7">
      <w:pPr>
        <w:pStyle w:val="a3"/>
        <w:numPr>
          <w:ilvl w:val="0"/>
          <w:numId w:val="29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9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9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9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9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29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697A13" w:rsidP="00697A13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right="-17" w:firstLine="567"/>
        <w:contextualSpacing w:val="0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аттестацией, </w:t>
      </w:r>
      <w:r w:rsidR="0027710C">
        <w:rPr>
          <w:color w:val="262626" w:themeColor="text1" w:themeTint="D9"/>
          <w:sz w:val="22"/>
          <w:szCs w:val="22"/>
        </w:rPr>
        <w:t>если это предусмотрено программой</w:t>
      </w:r>
      <w:r w:rsidRPr="0027710C">
        <w:rPr>
          <w:color w:val="262626" w:themeColor="text1" w:themeTint="D9"/>
          <w:sz w:val="22"/>
          <w:szCs w:val="22"/>
        </w:rPr>
        <w:t xml:space="preserve">. </w:t>
      </w:r>
      <w:r w:rsidR="0027710C">
        <w:rPr>
          <w:color w:val="262626" w:themeColor="text1" w:themeTint="D9"/>
          <w:sz w:val="22"/>
          <w:szCs w:val="22"/>
        </w:rPr>
        <w:t xml:space="preserve">Промежуточная аттестация проводится в формах, определенных учебным планом, и в порядке, установленным настоящим Положением. </w:t>
      </w:r>
      <w:r w:rsidRPr="0027710C">
        <w:rPr>
          <w:color w:val="262626" w:themeColor="text1" w:themeTint="D9"/>
          <w:sz w:val="22"/>
          <w:szCs w:val="22"/>
        </w:rPr>
        <w:t xml:space="preserve">Сроки прохождения промежуточной аттестации устанавливаются в расписании </w:t>
      </w:r>
      <w:r w:rsidR="0027710C">
        <w:rPr>
          <w:color w:val="262626" w:themeColor="text1" w:themeTint="D9"/>
          <w:sz w:val="22"/>
          <w:szCs w:val="22"/>
        </w:rPr>
        <w:t>занятий</w:t>
      </w:r>
      <w:r w:rsidR="00E72DF7" w:rsidRPr="0027710C">
        <w:rPr>
          <w:color w:val="262626" w:themeColor="text1" w:themeTint="D9"/>
          <w:sz w:val="22"/>
          <w:szCs w:val="22"/>
        </w:rPr>
        <w:t xml:space="preserve">. </w:t>
      </w:r>
    </w:p>
    <w:p w:rsidR="00697A13" w:rsidRPr="0027710C" w:rsidRDefault="00697A13" w:rsidP="0027710C">
      <w:pPr>
        <w:pStyle w:val="a3"/>
        <w:numPr>
          <w:ilvl w:val="1"/>
          <w:numId w:val="29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Промежуточная аттестация проводится в целях:</w:t>
      </w:r>
    </w:p>
    <w:p w:rsidR="00697A13" w:rsidRPr="0027710C" w:rsidRDefault="00697A13" w:rsidP="0027710C">
      <w:pPr>
        <w:pStyle w:val="a3"/>
        <w:widowControl/>
        <w:numPr>
          <w:ilvl w:val="0"/>
          <w:numId w:val="31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установления фактического уровня теоретических знаний </w:t>
      </w:r>
      <w:r w:rsidR="0027710C">
        <w:rPr>
          <w:color w:val="262626" w:themeColor="text1" w:themeTint="D9"/>
          <w:sz w:val="22"/>
          <w:szCs w:val="22"/>
        </w:rPr>
        <w:t>слушателей</w:t>
      </w:r>
      <w:r w:rsidRPr="0027710C">
        <w:rPr>
          <w:color w:val="262626" w:themeColor="text1" w:themeTint="D9"/>
          <w:sz w:val="22"/>
          <w:szCs w:val="22"/>
        </w:rPr>
        <w:t xml:space="preserve"> по предметам курса, дисциплины (модуля), их практических умений, навыков;</w:t>
      </w:r>
    </w:p>
    <w:p w:rsidR="00697A13" w:rsidRPr="0027710C" w:rsidRDefault="00697A13" w:rsidP="0027710C">
      <w:pPr>
        <w:pStyle w:val="a3"/>
        <w:widowControl/>
        <w:numPr>
          <w:ilvl w:val="0"/>
          <w:numId w:val="31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установление соответствия этого уровня требованиям к освоению образовательной программы, ее отдельным компонентам;</w:t>
      </w:r>
    </w:p>
    <w:p w:rsidR="00697A13" w:rsidRPr="0027710C" w:rsidRDefault="00697A13" w:rsidP="0027710C">
      <w:pPr>
        <w:pStyle w:val="a3"/>
        <w:widowControl/>
        <w:numPr>
          <w:ilvl w:val="0"/>
          <w:numId w:val="31"/>
        </w:numPr>
        <w:autoSpaceDE/>
        <w:autoSpaceDN/>
        <w:adjustRightInd/>
        <w:ind w:left="1418" w:hanging="284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контроль выполнения учебных программ и календарного учебного графика изучения учебных предметов, курсов, дисциплин (модулей).</w:t>
      </w:r>
    </w:p>
    <w:p w:rsidR="00ED0DA5" w:rsidRPr="00ED0DA5" w:rsidRDefault="00ED0DA5" w:rsidP="00ED0DA5">
      <w:pPr>
        <w:pStyle w:val="a3"/>
        <w:widowControl/>
        <w:numPr>
          <w:ilvl w:val="0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ED0DA5" w:rsidRPr="00ED0DA5" w:rsidRDefault="00ED0DA5" w:rsidP="00ED0DA5">
      <w:pPr>
        <w:pStyle w:val="a3"/>
        <w:widowControl/>
        <w:numPr>
          <w:ilvl w:val="0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ED0DA5" w:rsidRPr="00ED0DA5" w:rsidRDefault="00ED0DA5" w:rsidP="00ED0DA5">
      <w:pPr>
        <w:pStyle w:val="a3"/>
        <w:widowControl/>
        <w:numPr>
          <w:ilvl w:val="0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ED0DA5" w:rsidRPr="00ED0DA5" w:rsidRDefault="00ED0DA5" w:rsidP="00ED0DA5">
      <w:pPr>
        <w:pStyle w:val="a3"/>
        <w:widowControl/>
        <w:numPr>
          <w:ilvl w:val="0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ED0DA5" w:rsidRPr="00ED0DA5" w:rsidRDefault="00ED0DA5" w:rsidP="00ED0DA5">
      <w:pPr>
        <w:pStyle w:val="a3"/>
        <w:widowControl/>
        <w:numPr>
          <w:ilvl w:val="0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ED0DA5" w:rsidRPr="00ED0DA5" w:rsidRDefault="00ED0DA5" w:rsidP="00ED0DA5">
      <w:pPr>
        <w:pStyle w:val="a3"/>
        <w:widowControl/>
        <w:numPr>
          <w:ilvl w:val="0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ED0DA5" w:rsidRPr="00ED0DA5" w:rsidRDefault="00ED0DA5" w:rsidP="00ED0DA5">
      <w:pPr>
        <w:pStyle w:val="a3"/>
        <w:widowControl/>
        <w:numPr>
          <w:ilvl w:val="1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ED0DA5" w:rsidRPr="00ED0DA5" w:rsidRDefault="00ED0DA5" w:rsidP="00ED0DA5">
      <w:pPr>
        <w:pStyle w:val="a3"/>
        <w:widowControl/>
        <w:numPr>
          <w:ilvl w:val="1"/>
          <w:numId w:val="32"/>
        </w:numPr>
        <w:autoSpaceDE/>
        <w:autoSpaceDN/>
        <w:adjustRightInd/>
        <w:jc w:val="both"/>
        <w:rPr>
          <w:vanish/>
          <w:color w:val="262626" w:themeColor="text1" w:themeTint="D9"/>
          <w:sz w:val="22"/>
          <w:szCs w:val="22"/>
        </w:rPr>
      </w:pPr>
    </w:p>
    <w:p w:rsidR="00697A13" w:rsidRPr="0027710C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Основными формами промежуточной аттестации являются экзамен</w:t>
      </w:r>
      <w:r w:rsidR="00ED0DA5">
        <w:rPr>
          <w:color w:val="262626" w:themeColor="text1" w:themeTint="D9"/>
          <w:sz w:val="22"/>
          <w:szCs w:val="22"/>
        </w:rPr>
        <w:t xml:space="preserve"> или</w:t>
      </w:r>
      <w:r w:rsidRPr="0027710C">
        <w:rPr>
          <w:color w:val="262626" w:themeColor="text1" w:themeTint="D9"/>
          <w:sz w:val="22"/>
          <w:szCs w:val="22"/>
        </w:rPr>
        <w:t xml:space="preserve"> зачет.</w:t>
      </w:r>
    </w:p>
    <w:p w:rsidR="00ED0DA5" w:rsidRPr="0027710C" w:rsidRDefault="00ED0DA5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Экзамен</w:t>
      </w:r>
      <w:r>
        <w:rPr>
          <w:color w:val="262626" w:themeColor="text1" w:themeTint="D9"/>
          <w:sz w:val="22"/>
          <w:szCs w:val="22"/>
        </w:rPr>
        <w:t xml:space="preserve"> или зачет</w:t>
      </w:r>
      <w:r w:rsidRPr="0027710C">
        <w:rPr>
          <w:color w:val="262626" w:themeColor="text1" w:themeTint="D9"/>
          <w:sz w:val="22"/>
          <w:szCs w:val="22"/>
        </w:rPr>
        <w:t xml:space="preserve"> принимает, как правило, преподаватель, проводивший занятия по данному предмету.</w:t>
      </w:r>
    </w:p>
    <w:p w:rsidR="00ED0DA5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ED0DA5">
        <w:rPr>
          <w:color w:val="262626" w:themeColor="text1" w:themeTint="D9"/>
          <w:sz w:val="22"/>
          <w:szCs w:val="22"/>
        </w:rPr>
        <w:t xml:space="preserve">Экзамен проводится в письменной форме по билетам, в форме тестирования (в том числе с использованием компьютерных тестирующих программ, дистанционных технологий), в устной форме в виде собеседования. </w:t>
      </w:r>
    </w:p>
    <w:p w:rsidR="00697A13" w:rsidRPr="00ED0DA5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ED0DA5">
        <w:rPr>
          <w:color w:val="262626" w:themeColor="text1" w:themeTint="D9"/>
          <w:sz w:val="22"/>
          <w:szCs w:val="22"/>
        </w:rPr>
        <w:t>Экзаменационные материалы составляются на основе содержания образовательной программы, рабочей программы учебной дисциплины и охватывают ее наиболее важные разделы и темы. Перечень теоретических вопросов и практических задач, выносимых на экзамен, должен быть утвержден генерального директора</w:t>
      </w:r>
      <w:r w:rsidR="00ED0DA5">
        <w:rPr>
          <w:color w:val="262626" w:themeColor="text1" w:themeTint="D9"/>
          <w:sz w:val="22"/>
          <w:szCs w:val="22"/>
        </w:rPr>
        <w:t xml:space="preserve"> Института</w:t>
      </w:r>
      <w:r w:rsidRPr="00ED0DA5">
        <w:rPr>
          <w:color w:val="262626" w:themeColor="text1" w:themeTint="D9"/>
          <w:sz w:val="22"/>
          <w:szCs w:val="22"/>
        </w:rPr>
        <w:t>.</w:t>
      </w:r>
    </w:p>
    <w:p w:rsidR="00697A13" w:rsidRPr="0027710C" w:rsidRDefault="00ED0DA5" w:rsidP="00ED0DA5">
      <w:pPr>
        <w:pStyle w:val="a3"/>
        <w:numPr>
          <w:ilvl w:val="1"/>
          <w:numId w:val="32"/>
        </w:numPr>
        <w:tabs>
          <w:tab w:val="left" w:pos="1134"/>
        </w:tabs>
        <w:ind w:left="0" w:firstLine="567"/>
        <w:contextualSpacing w:val="0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Для проведения письменного экзамена или экзамена в форме собеседования, н</w:t>
      </w:r>
      <w:r w:rsidR="00697A13" w:rsidRPr="0027710C">
        <w:rPr>
          <w:color w:val="262626" w:themeColor="text1" w:themeTint="D9"/>
          <w:sz w:val="22"/>
          <w:szCs w:val="22"/>
        </w:rPr>
        <w:t xml:space="preserve">а основе утвержденного перечня составляются экзаменационные билеты. Экзаменационные билеты должны быть утверждены генеральным директором </w:t>
      </w:r>
      <w:r>
        <w:rPr>
          <w:color w:val="262626" w:themeColor="text1" w:themeTint="D9"/>
          <w:sz w:val="22"/>
          <w:szCs w:val="22"/>
        </w:rPr>
        <w:t>Института</w:t>
      </w:r>
      <w:r w:rsidR="00697A13" w:rsidRPr="0027710C">
        <w:rPr>
          <w:color w:val="262626" w:themeColor="text1" w:themeTint="D9"/>
          <w:sz w:val="22"/>
          <w:szCs w:val="22"/>
        </w:rPr>
        <w:t>.</w:t>
      </w:r>
    </w:p>
    <w:p w:rsidR="00ED0DA5" w:rsidRPr="0027710C" w:rsidRDefault="00ED0DA5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После ответа на вопросы экзаменационного билета </w:t>
      </w:r>
      <w:proofErr w:type="gramStart"/>
      <w:r w:rsidRPr="0027710C">
        <w:rPr>
          <w:color w:val="262626" w:themeColor="text1" w:themeTint="D9"/>
          <w:sz w:val="22"/>
          <w:szCs w:val="22"/>
        </w:rPr>
        <w:t>экзаменуемому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могут быть предложены дополнительные вопросы в пределах учебного материала, выносимого на экзамен.</w:t>
      </w:r>
    </w:p>
    <w:p w:rsidR="00697A13" w:rsidRPr="0027710C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Во время экзамена слушатель с разрешения преподавателя может пользоваться справочной литературой, программами, макетами, другими наглядными пособиями.</w:t>
      </w:r>
    </w:p>
    <w:p w:rsidR="00053534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Уровень подготовки слушателя оценивается в баллах: 5 (отлично), 4 (хорошо), 3 (удовлетворительно), 2 (неудовлетворительно). </w:t>
      </w:r>
    </w:p>
    <w:p w:rsidR="00697A13" w:rsidRPr="0027710C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Если слушатель не явился на экзамен, то факт неявки фиксируется экзаменатором в экзаменационной ведомости словами «не явился».</w:t>
      </w:r>
    </w:p>
    <w:p w:rsidR="00697A13" w:rsidRPr="0027710C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lastRenderedPageBreak/>
        <w:t>Оценка, полученная на экзамене, заносится в экзаменационную ведомость.</w:t>
      </w:r>
    </w:p>
    <w:p w:rsidR="00053534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Зачет, как форма промежуточной аттестации предусматривается за выполнение практических работ, по результатам проверки отчетов по самостоятельной работе, отчетов по индивидуальным занятиям, по результатам прохождения стажировки. </w:t>
      </w:r>
    </w:p>
    <w:p w:rsidR="00697A13" w:rsidRPr="0027710C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Зачет фиксируется в зачетной ведомости словом «зачет» или «незачет».</w:t>
      </w:r>
    </w:p>
    <w:p w:rsidR="00697A13" w:rsidRPr="0027710C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697A13" w:rsidRPr="0027710C" w:rsidRDefault="00053534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Слушатели</w:t>
      </w:r>
      <w:r w:rsidR="00697A13" w:rsidRPr="0027710C">
        <w:rPr>
          <w:color w:val="262626" w:themeColor="text1" w:themeTint="D9"/>
          <w:sz w:val="22"/>
          <w:szCs w:val="22"/>
        </w:rPr>
        <w:t xml:space="preserve"> обязаны ликвидировать академическую задолженность.</w:t>
      </w:r>
    </w:p>
    <w:p w:rsidR="00697A13" w:rsidRPr="0027710C" w:rsidRDefault="00053534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Слушатели</w:t>
      </w:r>
      <w:r w:rsidR="00697A13" w:rsidRPr="0027710C">
        <w:rPr>
          <w:color w:val="262626" w:themeColor="text1" w:themeTint="D9"/>
          <w:sz w:val="22"/>
          <w:szCs w:val="22"/>
        </w:rPr>
        <w:t xml:space="preserve">, имеющие академическую задолженность, вправе пройти промежуточную аттестацию по </w:t>
      </w:r>
      <w:proofErr w:type="gramStart"/>
      <w:r w:rsidR="00697A13" w:rsidRPr="0027710C">
        <w:rPr>
          <w:color w:val="262626" w:themeColor="text1" w:themeTint="D9"/>
          <w:sz w:val="22"/>
          <w:szCs w:val="22"/>
        </w:rPr>
        <w:t>соответствующим</w:t>
      </w:r>
      <w:proofErr w:type="gramEnd"/>
      <w:r w:rsidR="00697A13" w:rsidRPr="0027710C">
        <w:rPr>
          <w:color w:val="262626" w:themeColor="text1" w:themeTint="D9"/>
          <w:sz w:val="22"/>
          <w:szCs w:val="22"/>
        </w:rPr>
        <w:t xml:space="preserve"> учебному предмету, курсу, дисциплине (модулю) не более двух раз</w:t>
      </w:r>
      <w:r>
        <w:rPr>
          <w:color w:val="262626" w:themeColor="text1" w:themeTint="D9"/>
          <w:sz w:val="22"/>
          <w:szCs w:val="22"/>
        </w:rPr>
        <w:t>.</w:t>
      </w:r>
      <w:r w:rsidR="00697A13" w:rsidRPr="0027710C">
        <w:rPr>
          <w:color w:val="262626" w:themeColor="text1" w:themeTint="D9"/>
          <w:sz w:val="22"/>
          <w:szCs w:val="22"/>
        </w:rPr>
        <w:t xml:space="preserve"> </w:t>
      </w:r>
      <w:r>
        <w:rPr>
          <w:color w:val="262626" w:themeColor="text1" w:themeTint="D9"/>
          <w:sz w:val="22"/>
          <w:szCs w:val="22"/>
        </w:rPr>
        <w:t>Сроки проведения промежуточной аттестации во второй раз определяет генеральный директор Института изданием соответствующего приказа</w:t>
      </w:r>
      <w:r w:rsidR="00697A13" w:rsidRPr="0027710C">
        <w:rPr>
          <w:color w:val="262626" w:themeColor="text1" w:themeTint="D9"/>
          <w:sz w:val="22"/>
          <w:szCs w:val="22"/>
        </w:rPr>
        <w:t xml:space="preserve">. В указанный период не включаются время болезни </w:t>
      </w:r>
      <w:r>
        <w:rPr>
          <w:color w:val="262626" w:themeColor="text1" w:themeTint="D9"/>
          <w:sz w:val="22"/>
          <w:szCs w:val="22"/>
        </w:rPr>
        <w:t>слушателя</w:t>
      </w:r>
      <w:r w:rsidR="00697A13" w:rsidRPr="0027710C">
        <w:rPr>
          <w:color w:val="262626" w:themeColor="text1" w:themeTint="D9"/>
          <w:sz w:val="22"/>
          <w:szCs w:val="22"/>
        </w:rPr>
        <w:t>, нахождение его в академическом отпуске или отпуске по беременности и родам.</w:t>
      </w:r>
    </w:p>
    <w:p w:rsidR="00697A13" w:rsidRPr="00ED0DA5" w:rsidRDefault="00697A13" w:rsidP="00ED0DA5">
      <w:pPr>
        <w:pStyle w:val="a3"/>
        <w:widowControl/>
        <w:numPr>
          <w:ilvl w:val="1"/>
          <w:numId w:val="3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Слушатели, не ликвидировавшие в установленные сроки академической задолженности, отчисляются как не выполнившие обязанностей по добросовестному освоению образовательной программы и выполнению учебного плана.</w:t>
      </w:r>
    </w:p>
    <w:p w:rsidR="00E72DF7" w:rsidRPr="0027710C" w:rsidRDefault="00E72DF7" w:rsidP="00E72DF7">
      <w:pPr>
        <w:pStyle w:val="a3"/>
        <w:shd w:val="clear" w:color="auto" w:fill="FFFFFF"/>
        <w:spacing w:after="120"/>
        <w:ind w:left="0" w:right="-17"/>
        <w:rPr>
          <w:b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1"/>
        </w:numPr>
        <w:shd w:val="clear" w:color="auto" w:fill="FFFFFF"/>
        <w:spacing w:after="120"/>
        <w:ind w:left="0" w:right="-17" w:hanging="35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Итоговая аттестация слушателей</w:t>
      </w:r>
    </w:p>
    <w:p w:rsidR="00E72DF7" w:rsidRPr="0027710C" w:rsidRDefault="00E72DF7" w:rsidP="00E72DF7">
      <w:pPr>
        <w:pStyle w:val="a3"/>
        <w:numPr>
          <w:ilvl w:val="0"/>
          <w:numId w:val="17"/>
        </w:num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7"/>
        </w:num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7"/>
        </w:num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7"/>
        </w:num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7"/>
        </w:num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7"/>
        </w:num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E72DF7" w:rsidRPr="0027710C" w:rsidRDefault="00E72DF7" w:rsidP="00E72DF7">
      <w:pPr>
        <w:pStyle w:val="a3"/>
        <w:numPr>
          <w:ilvl w:val="0"/>
          <w:numId w:val="17"/>
        </w:num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053534" w:rsidRDefault="002A61FD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</w:t>
      </w:r>
      <w:r w:rsidR="00053534">
        <w:rPr>
          <w:color w:val="262626" w:themeColor="text1" w:themeTint="D9"/>
          <w:sz w:val="22"/>
          <w:szCs w:val="22"/>
        </w:rPr>
        <w:t>тоговая аттестация по программам дополнительного профессионального образования проводитс</w:t>
      </w:r>
      <w:r>
        <w:rPr>
          <w:color w:val="262626" w:themeColor="text1" w:themeTint="D9"/>
          <w:sz w:val="22"/>
          <w:szCs w:val="22"/>
        </w:rPr>
        <w:t>я с целью подтверждения получения слушателем новой компетенции, необходимой для профессиональной деятельности и (или) повышения профессионального уровня в рамках имеющейся квалификации в соответствии с целями образовательной программы.</w:t>
      </w:r>
    </w:p>
    <w:p w:rsidR="002A61FD" w:rsidRDefault="002A61FD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Итоговая аттестация, если она предусмотрена образовательной программой, является обязательной.</w:t>
      </w:r>
    </w:p>
    <w:p w:rsidR="00017666" w:rsidRPr="0027710C" w:rsidRDefault="00E72DF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Для проведения итоговой аттестации слушателей в Институте создаются итоговые аттестационные комиссии (далее - ИАК). </w:t>
      </w:r>
    </w:p>
    <w:p w:rsidR="00017666" w:rsidRPr="0027710C" w:rsidRDefault="00E72DF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ИАК возглавляет председатель, который организует, и контролирует ее деятельность,  обеспечивает  единство требований в оценке знаний слушателей. </w:t>
      </w:r>
    </w:p>
    <w:p w:rsidR="00E72DF7" w:rsidRPr="002A61FD" w:rsidRDefault="00E72DF7" w:rsidP="002A61FD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pacing w:val="-1"/>
          <w:sz w:val="22"/>
          <w:szCs w:val="22"/>
        </w:rPr>
        <w:t xml:space="preserve">Состав ИАК, формируемой для проведения итоговой аттестации, </w:t>
      </w:r>
      <w:r w:rsidRPr="0027710C">
        <w:rPr>
          <w:color w:val="262626" w:themeColor="text1" w:themeTint="D9"/>
          <w:sz w:val="22"/>
          <w:szCs w:val="22"/>
        </w:rPr>
        <w:t>включает не менее</w:t>
      </w:r>
      <w:r w:rsidR="002A61FD">
        <w:rPr>
          <w:color w:val="262626" w:themeColor="text1" w:themeTint="D9"/>
          <w:sz w:val="22"/>
          <w:szCs w:val="22"/>
        </w:rPr>
        <w:t xml:space="preserve"> </w:t>
      </w:r>
      <w:r w:rsidRPr="002A61FD">
        <w:rPr>
          <w:color w:val="262626" w:themeColor="text1" w:themeTint="D9"/>
          <w:spacing w:val="-1"/>
          <w:sz w:val="22"/>
          <w:szCs w:val="22"/>
        </w:rPr>
        <w:t>трех человек.</w:t>
      </w:r>
      <w:r w:rsidRPr="002A61FD">
        <w:rPr>
          <w:color w:val="262626" w:themeColor="text1" w:themeTint="D9"/>
          <w:sz w:val="22"/>
          <w:szCs w:val="22"/>
        </w:rPr>
        <w:t xml:space="preserve"> </w:t>
      </w:r>
      <w:r w:rsidR="002A61FD" w:rsidRPr="002A61FD">
        <w:rPr>
          <w:color w:val="262626" w:themeColor="text1" w:themeTint="D9"/>
          <w:sz w:val="22"/>
          <w:szCs w:val="22"/>
        </w:rPr>
        <w:t>Комиссия</w:t>
      </w:r>
      <w:r w:rsidRPr="002A61FD">
        <w:rPr>
          <w:color w:val="262626" w:themeColor="text1" w:themeTint="D9"/>
          <w:sz w:val="22"/>
          <w:szCs w:val="22"/>
        </w:rPr>
        <w:t xml:space="preserve"> формируется сроком на один год и утверждается приказом генерального директора Института.</w:t>
      </w:r>
    </w:p>
    <w:p w:rsidR="00E72DF7" w:rsidRDefault="00E72DF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В состав ИАК могут входить представители местных органов исполнительной власти, территориальной службы занятости населения, </w:t>
      </w:r>
      <w:r w:rsidR="002A61FD">
        <w:rPr>
          <w:color w:val="262626" w:themeColor="text1" w:themeTint="D9"/>
          <w:sz w:val="22"/>
          <w:szCs w:val="22"/>
        </w:rPr>
        <w:t>преподаватели, ведущие обучение в Институте</w:t>
      </w:r>
      <w:r w:rsidRPr="0027710C">
        <w:rPr>
          <w:color w:val="262626" w:themeColor="text1" w:themeTint="D9"/>
          <w:sz w:val="22"/>
          <w:szCs w:val="22"/>
        </w:rPr>
        <w:t xml:space="preserve">, </w:t>
      </w:r>
      <w:r w:rsidRPr="0027710C">
        <w:rPr>
          <w:color w:val="262626" w:themeColor="text1" w:themeTint="D9"/>
          <w:spacing w:val="-2"/>
          <w:sz w:val="22"/>
          <w:szCs w:val="22"/>
        </w:rPr>
        <w:t xml:space="preserve">специалисты предприятий, представители организаций и учреждений </w:t>
      </w:r>
      <w:r w:rsidR="002A61FD">
        <w:rPr>
          <w:color w:val="262626" w:themeColor="text1" w:themeTint="D9"/>
          <w:spacing w:val="-2"/>
          <w:sz w:val="22"/>
          <w:szCs w:val="22"/>
        </w:rPr>
        <w:t>–</w:t>
      </w:r>
      <w:r w:rsidRPr="0027710C">
        <w:rPr>
          <w:color w:val="262626" w:themeColor="text1" w:themeTint="D9"/>
          <w:spacing w:val="-2"/>
          <w:sz w:val="22"/>
          <w:szCs w:val="22"/>
        </w:rPr>
        <w:t xml:space="preserve"> </w:t>
      </w:r>
      <w:r w:rsidRPr="0027710C">
        <w:rPr>
          <w:color w:val="262626" w:themeColor="text1" w:themeTint="D9"/>
          <w:spacing w:val="-3"/>
          <w:sz w:val="22"/>
          <w:szCs w:val="22"/>
        </w:rPr>
        <w:t xml:space="preserve">работодателей, ведущие преподаватели и научные сотрудники других </w:t>
      </w:r>
      <w:r w:rsidRPr="0027710C">
        <w:rPr>
          <w:color w:val="262626" w:themeColor="text1" w:themeTint="D9"/>
          <w:sz w:val="22"/>
          <w:szCs w:val="22"/>
        </w:rPr>
        <w:t>образовательных организаций</w:t>
      </w:r>
      <w:r w:rsidR="002A61FD">
        <w:rPr>
          <w:color w:val="262626" w:themeColor="text1" w:themeTint="D9"/>
          <w:sz w:val="22"/>
          <w:szCs w:val="22"/>
        </w:rPr>
        <w:t>, имеющие образование и (или) опыт работы по профилю образовательной программы</w:t>
      </w:r>
      <w:r w:rsidRPr="0027710C">
        <w:rPr>
          <w:color w:val="262626" w:themeColor="text1" w:themeTint="D9"/>
          <w:sz w:val="22"/>
          <w:szCs w:val="22"/>
        </w:rPr>
        <w:t>.</w:t>
      </w:r>
    </w:p>
    <w:p w:rsidR="002C6664" w:rsidRDefault="002C6664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Основные функции ИАК:</w:t>
      </w:r>
    </w:p>
    <w:p w:rsidR="002C6664" w:rsidRDefault="002C6664" w:rsidP="002C6664">
      <w:pPr>
        <w:pStyle w:val="a3"/>
        <w:numPr>
          <w:ilvl w:val="0"/>
          <w:numId w:val="33"/>
        </w:numPr>
        <w:shd w:val="clear" w:color="auto" w:fill="FFFFFF"/>
        <w:tabs>
          <w:tab w:val="left" w:pos="-2694"/>
        </w:tabs>
        <w:ind w:left="1418" w:right="-16" w:hanging="284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комплексная оценка уровня знаний, профессиональной компетентности слушателей с учетом целей и задач обучения, вида программ профессионального обучения, установленных требований к содержанию программ;</w:t>
      </w:r>
    </w:p>
    <w:p w:rsidR="002C6664" w:rsidRPr="0027710C" w:rsidRDefault="002C6664" w:rsidP="002C6664">
      <w:pPr>
        <w:pStyle w:val="a3"/>
        <w:numPr>
          <w:ilvl w:val="0"/>
          <w:numId w:val="33"/>
        </w:numPr>
        <w:shd w:val="clear" w:color="auto" w:fill="FFFFFF"/>
        <w:tabs>
          <w:tab w:val="left" w:pos="-2694"/>
        </w:tabs>
        <w:ind w:left="1418" w:right="-16" w:hanging="284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определение уровня освоения программ профессионального обучения и решение вопросов о выдаче слушателю соответствующего документа.</w:t>
      </w:r>
    </w:p>
    <w:p w:rsidR="002C6664" w:rsidRDefault="002C6664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ИАК руководствуется в своей деятельности настоящим Положением, учебно-методической документацией Института, разработанной на основе требований к содержанию программ профессионального обучения.</w:t>
      </w:r>
    </w:p>
    <w:p w:rsidR="002C6664" w:rsidRDefault="002C6664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Итоговая аттестация проводится на открытых заседаниях ИАК (за исключением случаев, предусмотренных законодательством Российской Федерации) с участием не менее двух третей их состава.</w:t>
      </w:r>
    </w:p>
    <w:p w:rsidR="002C6664" w:rsidRDefault="002C6664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Решение комиссии принимается простым большинством голосов членов комиссии, участвующих в заседании и оформляется протоколом. При равном числе голосов голос председателя является решающим.</w:t>
      </w:r>
    </w:p>
    <w:p w:rsidR="000D38FD" w:rsidRPr="0027710C" w:rsidRDefault="000D38FD" w:rsidP="000D38FD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Протоколы заседаний аттестационной комиссии подписываются председателем и всеми присутствующими членами комиссии</w:t>
      </w:r>
      <w:r w:rsidRPr="0027710C">
        <w:rPr>
          <w:color w:val="262626" w:themeColor="text1" w:themeTint="D9"/>
          <w:sz w:val="22"/>
          <w:szCs w:val="22"/>
        </w:rPr>
        <w:t>.</w:t>
      </w:r>
      <w:r>
        <w:rPr>
          <w:color w:val="262626" w:themeColor="text1" w:themeTint="D9"/>
          <w:sz w:val="22"/>
          <w:szCs w:val="22"/>
        </w:rPr>
        <w:t xml:space="preserve"> Протоколы комиссии хранятся в архиве Института в течение 25 лет.</w:t>
      </w:r>
    </w:p>
    <w:p w:rsidR="002C6664" w:rsidRDefault="002C6664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Решение комиссии объявляется слушателю в день проведения аттестационного испытания, если иное не предусмотрено учебным планом</w:t>
      </w:r>
      <w:r w:rsidR="00234370">
        <w:rPr>
          <w:color w:val="262626" w:themeColor="text1" w:themeTint="D9"/>
          <w:sz w:val="22"/>
          <w:szCs w:val="22"/>
        </w:rPr>
        <w:t xml:space="preserve"> образовательной программы.</w:t>
      </w:r>
    </w:p>
    <w:p w:rsidR="000D38FD" w:rsidRPr="0027710C" w:rsidRDefault="000D38FD" w:rsidP="000D38FD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lastRenderedPageBreak/>
        <w:t xml:space="preserve">Решение аттестационной комиссии </w:t>
      </w:r>
      <w:r>
        <w:rPr>
          <w:color w:val="262626" w:themeColor="text1" w:themeTint="D9"/>
          <w:sz w:val="22"/>
          <w:szCs w:val="22"/>
        </w:rPr>
        <w:t>о прохождении выпускниками итоговой аттестации и выдаче соответствующего документа о квалификации оформляется приказом генерального директора Института</w:t>
      </w:r>
      <w:r w:rsidRPr="0027710C">
        <w:rPr>
          <w:color w:val="262626" w:themeColor="text1" w:themeTint="D9"/>
          <w:sz w:val="22"/>
          <w:szCs w:val="22"/>
        </w:rPr>
        <w:t>.</w:t>
      </w:r>
    </w:p>
    <w:p w:rsidR="00234370" w:rsidRDefault="00234370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Итоговая аттестация слушателей состоит из одного аттестационного испытания и проводится с целью установления соответствия достигнутых слушателем результатов освоения дополнительной профессиональной программы заявленным целям и запланированным результатам обучения.</w:t>
      </w:r>
    </w:p>
    <w:p w:rsidR="00234370" w:rsidRDefault="00234370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Итоговая аттестация может проводиться в следующих формах:</w:t>
      </w:r>
    </w:p>
    <w:p w:rsidR="00234370" w:rsidRDefault="00234370" w:rsidP="00234370">
      <w:pPr>
        <w:pStyle w:val="a3"/>
        <w:numPr>
          <w:ilvl w:val="0"/>
          <w:numId w:val="34"/>
        </w:numPr>
        <w:shd w:val="clear" w:color="auto" w:fill="FFFFFF"/>
        <w:tabs>
          <w:tab w:val="left" w:pos="-2694"/>
        </w:tabs>
        <w:ind w:left="1418" w:right="-16" w:hanging="284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письменный экзамен;</w:t>
      </w:r>
    </w:p>
    <w:p w:rsidR="00234370" w:rsidRPr="002C6664" w:rsidRDefault="00234370" w:rsidP="00234370">
      <w:pPr>
        <w:pStyle w:val="a3"/>
        <w:numPr>
          <w:ilvl w:val="0"/>
          <w:numId w:val="34"/>
        </w:numPr>
        <w:shd w:val="clear" w:color="auto" w:fill="FFFFFF"/>
        <w:tabs>
          <w:tab w:val="left" w:pos="-2694"/>
        </w:tabs>
        <w:ind w:left="1418" w:right="-16" w:hanging="284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защита </w:t>
      </w:r>
      <w:r w:rsidR="009C4D13">
        <w:rPr>
          <w:color w:val="262626" w:themeColor="text1" w:themeTint="D9"/>
          <w:sz w:val="22"/>
          <w:szCs w:val="22"/>
        </w:rPr>
        <w:t>квалификационной</w:t>
      </w:r>
      <w:r>
        <w:rPr>
          <w:color w:val="262626" w:themeColor="text1" w:themeTint="D9"/>
          <w:sz w:val="22"/>
          <w:szCs w:val="22"/>
        </w:rPr>
        <w:t xml:space="preserve"> работы.</w:t>
      </w:r>
    </w:p>
    <w:p w:rsidR="00234370" w:rsidRDefault="00234370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Объем времени и вид аттестационных испытаний, входящих в итоговую аттестацию слушателей, устанавливается учебными планами.</w:t>
      </w:r>
    </w:p>
    <w:p w:rsidR="00234370" w:rsidRDefault="00234370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Аттестационные испытания, включенные в итоговую аттестацию, не могут быть заменены оценкой уровня знаний на основе текущего контроля успеваемости и промежуточной аттестации слушателей.</w:t>
      </w:r>
    </w:p>
    <w:p w:rsidR="00234370" w:rsidRDefault="00234370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К итоговой аттестации допускаются слушатели, завершившие </w:t>
      </w:r>
      <w:proofErr w:type="gramStart"/>
      <w:r>
        <w:rPr>
          <w:color w:val="262626" w:themeColor="text1" w:themeTint="D9"/>
          <w:sz w:val="22"/>
          <w:szCs w:val="22"/>
        </w:rPr>
        <w:t>обучение</w:t>
      </w:r>
      <w:proofErr w:type="gramEnd"/>
      <w:r>
        <w:rPr>
          <w:color w:val="262626" w:themeColor="text1" w:themeTint="D9"/>
          <w:sz w:val="22"/>
          <w:szCs w:val="22"/>
        </w:rPr>
        <w:t xml:space="preserve"> по дополнительной профессиональной программе и успешно прошедшие все предшествующие аттестационные испытания, предусмотренные учебным планом.</w:t>
      </w:r>
    </w:p>
    <w:p w:rsidR="00234370" w:rsidRDefault="00234370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Итоговая аттестация </w:t>
      </w:r>
      <w:r w:rsidR="009778A7">
        <w:rPr>
          <w:color w:val="262626" w:themeColor="text1" w:themeTint="D9"/>
          <w:sz w:val="22"/>
          <w:szCs w:val="22"/>
        </w:rPr>
        <w:t xml:space="preserve">проводится </w:t>
      </w:r>
      <w:r>
        <w:rPr>
          <w:color w:val="262626" w:themeColor="text1" w:themeTint="D9"/>
          <w:sz w:val="22"/>
          <w:szCs w:val="22"/>
        </w:rPr>
        <w:t xml:space="preserve">в форме письменного экзамена </w:t>
      </w:r>
      <w:r w:rsidR="009778A7">
        <w:rPr>
          <w:color w:val="262626" w:themeColor="text1" w:themeTint="D9"/>
          <w:sz w:val="22"/>
          <w:szCs w:val="22"/>
        </w:rPr>
        <w:t>(</w:t>
      </w:r>
      <w:r>
        <w:rPr>
          <w:color w:val="262626" w:themeColor="text1" w:themeTint="D9"/>
          <w:sz w:val="22"/>
          <w:szCs w:val="22"/>
        </w:rPr>
        <w:t>по билетам</w:t>
      </w:r>
      <w:r w:rsidR="009778A7">
        <w:rPr>
          <w:color w:val="262626" w:themeColor="text1" w:themeTint="D9"/>
          <w:sz w:val="22"/>
          <w:szCs w:val="22"/>
        </w:rPr>
        <w:t>)</w:t>
      </w:r>
      <w:r>
        <w:rPr>
          <w:color w:val="262626" w:themeColor="text1" w:themeTint="D9"/>
          <w:sz w:val="22"/>
          <w:szCs w:val="22"/>
        </w:rPr>
        <w:t>, в форме тестирования (в том числе с использованием компьютерных тестирующих программ</w:t>
      </w:r>
      <w:r w:rsidR="009778A7">
        <w:rPr>
          <w:color w:val="262626" w:themeColor="text1" w:themeTint="D9"/>
          <w:sz w:val="22"/>
          <w:szCs w:val="22"/>
        </w:rPr>
        <w:t>, дистанционных технологий</w:t>
      </w:r>
      <w:r>
        <w:rPr>
          <w:color w:val="262626" w:themeColor="text1" w:themeTint="D9"/>
          <w:sz w:val="22"/>
          <w:szCs w:val="22"/>
        </w:rPr>
        <w:t>)</w:t>
      </w:r>
      <w:r w:rsidR="009778A7">
        <w:rPr>
          <w:color w:val="262626" w:themeColor="text1" w:themeTint="D9"/>
          <w:sz w:val="22"/>
          <w:szCs w:val="22"/>
        </w:rPr>
        <w:t>.</w:t>
      </w:r>
    </w:p>
    <w:p w:rsidR="009778A7" w:rsidRDefault="009778A7" w:rsidP="009778A7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ED0DA5">
        <w:rPr>
          <w:color w:val="262626" w:themeColor="text1" w:themeTint="D9"/>
          <w:sz w:val="22"/>
          <w:szCs w:val="22"/>
        </w:rPr>
        <w:t>Экзаменационные материалы составляются на основе содер</w:t>
      </w:r>
      <w:r>
        <w:rPr>
          <w:color w:val="262626" w:themeColor="text1" w:themeTint="D9"/>
          <w:sz w:val="22"/>
          <w:szCs w:val="22"/>
        </w:rPr>
        <w:t>жания образовательной программы</w:t>
      </w:r>
      <w:r w:rsidRPr="00ED0DA5">
        <w:rPr>
          <w:color w:val="262626" w:themeColor="text1" w:themeTint="D9"/>
          <w:sz w:val="22"/>
          <w:szCs w:val="22"/>
        </w:rPr>
        <w:t xml:space="preserve"> и охватывают ее наиболее важные </w:t>
      </w:r>
      <w:r>
        <w:rPr>
          <w:color w:val="262626" w:themeColor="text1" w:themeTint="D9"/>
          <w:sz w:val="22"/>
          <w:szCs w:val="22"/>
        </w:rPr>
        <w:t>дисциплины, разделы,</w:t>
      </w:r>
      <w:r w:rsidRPr="00ED0DA5">
        <w:rPr>
          <w:color w:val="262626" w:themeColor="text1" w:themeTint="D9"/>
          <w:sz w:val="22"/>
          <w:szCs w:val="22"/>
        </w:rPr>
        <w:t xml:space="preserve"> темы. Перечень теоретических вопросов и практических задач, выносимых на экзамен, должен быть утвержден генерального директора</w:t>
      </w:r>
      <w:r>
        <w:rPr>
          <w:color w:val="262626" w:themeColor="text1" w:themeTint="D9"/>
          <w:sz w:val="22"/>
          <w:szCs w:val="22"/>
        </w:rPr>
        <w:t xml:space="preserve"> Института</w:t>
      </w:r>
      <w:r w:rsidRPr="00ED0DA5">
        <w:rPr>
          <w:color w:val="262626" w:themeColor="text1" w:themeTint="D9"/>
          <w:sz w:val="22"/>
          <w:szCs w:val="22"/>
        </w:rPr>
        <w:t>.</w:t>
      </w:r>
    </w:p>
    <w:p w:rsidR="009778A7" w:rsidRPr="009778A7" w:rsidRDefault="009778A7" w:rsidP="009778A7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9778A7">
        <w:rPr>
          <w:color w:val="262626" w:themeColor="text1" w:themeTint="D9"/>
          <w:sz w:val="22"/>
          <w:szCs w:val="22"/>
        </w:rPr>
        <w:t>Для проведения письменного экзамена</w:t>
      </w:r>
      <w:r>
        <w:rPr>
          <w:color w:val="262626" w:themeColor="text1" w:themeTint="D9"/>
          <w:sz w:val="22"/>
          <w:szCs w:val="22"/>
        </w:rPr>
        <w:t>,</w:t>
      </w:r>
      <w:r w:rsidRPr="009778A7">
        <w:rPr>
          <w:color w:val="262626" w:themeColor="text1" w:themeTint="D9"/>
          <w:sz w:val="22"/>
          <w:szCs w:val="22"/>
        </w:rPr>
        <w:t xml:space="preserve"> на основе утвержденного перечня</w:t>
      </w:r>
      <w:r>
        <w:rPr>
          <w:color w:val="262626" w:themeColor="text1" w:themeTint="D9"/>
          <w:sz w:val="22"/>
          <w:szCs w:val="22"/>
        </w:rPr>
        <w:t>,</w:t>
      </w:r>
      <w:r w:rsidRPr="009778A7">
        <w:rPr>
          <w:color w:val="262626" w:themeColor="text1" w:themeTint="D9"/>
          <w:sz w:val="22"/>
          <w:szCs w:val="22"/>
        </w:rPr>
        <w:t xml:space="preserve"> составляются экзаменационные билеты. Экзаменационные билеты должны быть утверждены генеральным директором Института.</w:t>
      </w:r>
    </w:p>
    <w:p w:rsidR="009778A7" w:rsidRDefault="009778A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Слушателям создаются необходимые условия для подготовки к итоговой аттестации, включая проведение консультаций по экзаменационным материалам, возможность работать с библиотечными фондами, </w:t>
      </w:r>
      <w:proofErr w:type="spellStart"/>
      <w:r>
        <w:rPr>
          <w:color w:val="262626" w:themeColor="text1" w:themeTint="D9"/>
          <w:sz w:val="22"/>
          <w:szCs w:val="22"/>
        </w:rPr>
        <w:t>медиаресурсами</w:t>
      </w:r>
      <w:proofErr w:type="spellEnd"/>
      <w:r>
        <w:rPr>
          <w:color w:val="262626" w:themeColor="text1" w:themeTint="D9"/>
          <w:sz w:val="22"/>
          <w:szCs w:val="22"/>
        </w:rPr>
        <w:t>.</w:t>
      </w:r>
    </w:p>
    <w:p w:rsidR="009778A7" w:rsidRDefault="009778A7" w:rsidP="009778A7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После ответа на вопросы экзаменационного билета </w:t>
      </w:r>
      <w:proofErr w:type="gramStart"/>
      <w:r w:rsidRPr="0027710C">
        <w:rPr>
          <w:color w:val="262626" w:themeColor="text1" w:themeTint="D9"/>
          <w:sz w:val="22"/>
          <w:szCs w:val="22"/>
        </w:rPr>
        <w:t>экзаменуемому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могут быть предложены дополнительные вопросы в пределах учебного материала, выносимого на экзамен</w:t>
      </w:r>
      <w:r>
        <w:rPr>
          <w:color w:val="262626" w:themeColor="text1" w:themeTint="D9"/>
          <w:sz w:val="22"/>
          <w:szCs w:val="22"/>
        </w:rPr>
        <w:t>.</w:t>
      </w:r>
    </w:p>
    <w:p w:rsidR="009778A7" w:rsidRPr="009778A7" w:rsidRDefault="009778A7" w:rsidP="009778A7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9778A7">
        <w:rPr>
          <w:color w:val="262626" w:themeColor="text1" w:themeTint="D9"/>
          <w:sz w:val="22"/>
          <w:szCs w:val="22"/>
        </w:rPr>
        <w:t>Во время экзамена слушатель с разрешения преподавателя может пользоваться справочной литературой, программами, макетами, другими наглядными пособиями.</w:t>
      </w:r>
    </w:p>
    <w:p w:rsidR="009778A7" w:rsidRDefault="009778A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Итоговая аттестация в форме защиты квалификационной работы предусматривает выполнение слушателем под руководством преподавателя</w:t>
      </w:r>
      <w:r w:rsidR="009C4D13">
        <w:rPr>
          <w:color w:val="262626" w:themeColor="text1" w:themeTint="D9"/>
          <w:sz w:val="22"/>
          <w:szCs w:val="22"/>
        </w:rPr>
        <w:t xml:space="preserve"> такой работы. Темы квалификационной работы согласовываются преподавателем.</w:t>
      </w:r>
    </w:p>
    <w:p w:rsidR="009C4D13" w:rsidRDefault="009C4D13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Для выполнения квалификационной работы в учебном плане должны быть предусмотрены часы на самостоятельную работу.</w:t>
      </w:r>
    </w:p>
    <w:p w:rsidR="009C4D13" w:rsidRDefault="009C4D13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Слушатель может получать консультации преподавателя по выполнению и оформлению квалификационной работы, в том числе посредством информационно-коммуникационных технологий.</w:t>
      </w:r>
    </w:p>
    <w:p w:rsidR="00462705" w:rsidRDefault="009C4D13" w:rsidP="00462705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Защита квалификационной работы проводится на заседании квалификационной комиссии, созданной приказом генерального директора Института.</w:t>
      </w:r>
    </w:p>
    <w:p w:rsidR="00462705" w:rsidRDefault="00462705" w:rsidP="00462705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462705">
        <w:rPr>
          <w:color w:val="262626" w:themeColor="text1" w:themeTint="D9"/>
          <w:sz w:val="22"/>
          <w:szCs w:val="22"/>
        </w:rPr>
        <w:t xml:space="preserve">Уровень подготовки слушателя оценивается в баллах: 5 (отлично), 4 (хорошо), 3 (удовлетворительно), 2 (неудовлетворительно). </w:t>
      </w:r>
    </w:p>
    <w:p w:rsidR="00462705" w:rsidRPr="00462705" w:rsidRDefault="00462705" w:rsidP="00462705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462705">
        <w:rPr>
          <w:color w:val="262626" w:themeColor="text1" w:themeTint="D9"/>
          <w:sz w:val="22"/>
          <w:szCs w:val="22"/>
        </w:rPr>
        <w:t xml:space="preserve">Если слушатель не явился на </w:t>
      </w:r>
      <w:r>
        <w:rPr>
          <w:color w:val="262626" w:themeColor="text1" w:themeTint="D9"/>
          <w:sz w:val="22"/>
          <w:szCs w:val="22"/>
        </w:rPr>
        <w:t>итоговую аттестацию</w:t>
      </w:r>
      <w:r w:rsidRPr="00462705">
        <w:rPr>
          <w:color w:val="262626" w:themeColor="text1" w:themeTint="D9"/>
          <w:sz w:val="22"/>
          <w:szCs w:val="22"/>
        </w:rPr>
        <w:t xml:space="preserve">, то факт неявки фиксируется в </w:t>
      </w:r>
      <w:r>
        <w:rPr>
          <w:color w:val="262626" w:themeColor="text1" w:themeTint="D9"/>
          <w:sz w:val="22"/>
          <w:szCs w:val="22"/>
        </w:rPr>
        <w:t>протоколе</w:t>
      </w:r>
      <w:r w:rsidRPr="00462705">
        <w:rPr>
          <w:color w:val="262626" w:themeColor="text1" w:themeTint="D9"/>
          <w:sz w:val="22"/>
          <w:szCs w:val="22"/>
        </w:rPr>
        <w:t xml:space="preserve"> словами «не явился».</w:t>
      </w:r>
    </w:p>
    <w:p w:rsidR="00E72DF7" w:rsidRPr="00462705" w:rsidRDefault="00E72DF7" w:rsidP="00462705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462705">
        <w:rPr>
          <w:color w:val="262626" w:themeColor="text1" w:themeTint="D9"/>
          <w:spacing w:val="-3"/>
          <w:sz w:val="22"/>
          <w:szCs w:val="22"/>
        </w:rPr>
        <w:t xml:space="preserve">Лицам, успешно прошедшим итоговую аттестацию по результатам </w:t>
      </w:r>
      <w:r w:rsidRPr="00462705">
        <w:rPr>
          <w:color w:val="262626" w:themeColor="text1" w:themeTint="D9"/>
          <w:spacing w:val="-2"/>
          <w:sz w:val="22"/>
          <w:szCs w:val="22"/>
        </w:rPr>
        <w:t xml:space="preserve">дополнительного профессионального образования, выдаются документы о </w:t>
      </w:r>
      <w:r w:rsidRPr="00462705">
        <w:rPr>
          <w:color w:val="262626" w:themeColor="text1" w:themeTint="D9"/>
          <w:sz w:val="22"/>
          <w:szCs w:val="22"/>
        </w:rPr>
        <w:t>квалификации установленного образца - удостоверение о повышении квалификации и</w:t>
      </w:r>
      <w:r w:rsidR="00462705">
        <w:rPr>
          <w:color w:val="262626" w:themeColor="text1" w:themeTint="D9"/>
          <w:sz w:val="22"/>
          <w:szCs w:val="22"/>
        </w:rPr>
        <w:t>ли</w:t>
      </w:r>
      <w:r w:rsidRPr="00462705">
        <w:rPr>
          <w:color w:val="262626" w:themeColor="text1" w:themeTint="D9"/>
          <w:sz w:val="22"/>
          <w:szCs w:val="22"/>
        </w:rPr>
        <w:t xml:space="preserve">  диплом о профессиональной переподготовке. </w:t>
      </w:r>
    </w:p>
    <w:p w:rsidR="00E72DF7" w:rsidRPr="0027710C" w:rsidRDefault="00E72DF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proofErr w:type="gramStart"/>
      <w:r w:rsidRPr="0027710C">
        <w:rPr>
          <w:color w:val="262626" w:themeColor="text1" w:themeTint="D9"/>
          <w:sz w:val="22"/>
          <w:szCs w:val="22"/>
        </w:rP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образования. </w:t>
      </w:r>
      <w:proofErr w:type="gramEnd"/>
    </w:p>
    <w:p w:rsidR="00E72DF7" w:rsidRDefault="00E72DF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r w:rsidRPr="0027710C">
        <w:rPr>
          <w:color w:val="262626" w:themeColor="text1" w:themeTint="D9"/>
          <w:sz w:val="22"/>
          <w:szCs w:val="22"/>
        </w:rPr>
        <w:lastRenderedPageBreak/>
        <w:t xml:space="preserve">и (или) отчисленным из Института выдается справка об обучении или о периоде </w:t>
      </w:r>
      <w:proofErr w:type="gramStart"/>
      <w:r w:rsidRPr="0027710C">
        <w:rPr>
          <w:color w:val="262626" w:themeColor="text1" w:themeTint="D9"/>
          <w:sz w:val="22"/>
          <w:szCs w:val="22"/>
        </w:rPr>
        <w:t>обучения по</w:t>
      </w:r>
      <w:proofErr w:type="gramEnd"/>
      <w:r w:rsidRPr="0027710C">
        <w:rPr>
          <w:color w:val="262626" w:themeColor="text1" w:themeTint="D9"/>
          <w:sz w:val="22"/>
          <w:szCs w:val="22"/>
        </w:rPr>
        <w:t xml:space="preserve"> </w:t>
      </w:r>
      <w:r w:rsidR="00462705" w:rsidRPr="0027710C">
        <w:rPr>
          <w:color w:val="262626" w:themeColor="text1" w:themeTint="D9"/>
          <w:sz w:val="22"/>
          <w:szCs w:val="22"/>
        </w:rPr>
        <w:t xml:space="preserve">установленному </w:t>
      </w:r>
      <w:r w:rsidR="00462705">
        <w:rPr>
          <w:color w:val="262626" w:themeColor="text1" w:themeTint="D9"/>
          <w:sz w:val="22"/>
          <w:szCs w:val="22"/>
        </w:rPr>
        <w:t>образцу</w:t>
      </w:r>
      <w:r w:rsidRPr="0027710C">
        <w:rPr>
          <w:color w:val="262626" w:themeColor="text1" w:themeTint="D9"/>
          <w:sz w:val="22"/>
          <w:szCs w:val="22"/>
        </w:rPr>
        <w:t>.</w:t>
      </w:r>
    </w:p>
    <w:p w:rsidR="00462705" w:rsidRPr="0027710C" w:rsidRDefault="00462705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Слушатели, не прошедшие итоговой аттестации или получившие на итоговой аттестации неудовлетворительные результаты, вправе пройти итоговую аттестацию в сроки, определенные дополнительным соглашением к договору об образовании.</w:t>
      </w:r>
    </w:p>
    <w:p w:rsidR="00E72DF7" w:rsidRPr="0027710C" w:rsidRDefault="00E72DF7" w:rsidP="00017666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Институт может осуществлять по итогам обучения слушателей комплексную оценку их профессиональных знаний и деловых качеств и на этой основе вырабатывать рекомендации кадровым службам организаций по дальнейшему использованию выпускников.</w:t>
      </w:r>
    </w:p>
    <w:p w:rsidR="00017666" w:rsidRPr="0027710C" w:rsidRDefault="00017666" w:rsidP="00017666">
      <w:p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color w:val="262626" w:themeColor="text1" w:themeTint="D9"/>
          <w:sz w:val="22"/>
          <w:szCs w:val="22"/>
        </w:rPr>
      </w:pPr>
    </w:p>
    <w:p w:rsidR="002566D0" w:rsidRPr="0027710C" w:rsidRDefault="00982ED5" w:rsidP="00982ED5">
      <w:pPr>
        <w:pStyle w:val="a3"/>
        <w:numPr>
          <w:ilvl w:val="0"/>
          <w:numId w:val="11"/>
        </w:numPr>
        <w:shd w:val="clear" w:color="auto" w:fill="FFFFFF"/>
        <w:spacing w:after="120"/>
        <w:ind w:left="0" w:right="-17" w:hanging="357"/>
        <w:jc w:val="center"/>
        <w:rPr>
          <w:b/>
          <w:color w:val="262626" w:themeColor="text1" w:themeTint="D9"/>
          <w:sz w:val="22"/>
          <w:szCs w:val="22"/>
        </w:rPr>
      </w:pPr>
      <w:r w:rsidRPr="0027710C">
        <w:rPr>
          <w:b/>
          <w:color w:val="262626" w:themeColor="text1" w:themeTint="D9"/>
          <w:sz w:val="22"/>
          <w:szCs w:val="22"/>
        </w:rPr>
        <w:t>Стажировка</w:t>
      </w:r>
    </w:p>
    <w:p w:rsidR="000D38FD" w:rsidRPr="000D38FD" w:rsidRDefault="000D38FD" w:rsidP="000D38F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0D38FD" w:rsidRPr="000D38FD" w:rsidRDefault="000D38FD" w:rsidP="000D38F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0D38FD" w:rsidRPr="000D38FD" w:rsidRDefault="000D38FD" w:rsidP="000D38F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0D38FD" w:rsidRPr="000D38FD" w:rsidRDefault="000D38FD" w:rsidP="000D38F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744F28" w:rsidRPr="0027710C" w:rsidRDefault="002566D0" w:rsidP="000D38FD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Стажировка, в качестве одной из форм получения дополнительного профессионального образования, осуществляется в целях формирования и закрепления на практике профессиональных компетенций, полученных в результате теоретической подготовки.</w:t>
      </w:r>
    </w:p>
    <w:p w:rsidR="00744F28" w:rsidRPr="0027710C" w:rsidRDefault="002566D0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Стажировка осуществляется также в целях изучения передового опыта, в том числе зарубежного, а также  закрепления  теоретических 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использования.</w:t>
      </w:r>
    </w:p>
    <w:p w:rsidR="00744F28" w:rsidRPr="0027710C" w:rsidRDefault="002566D0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Стажировка может проводиться как в Российской Федерации, так и за рубежом в ведущих образовательных организациях, научных организациях, на предприятиях (объединениях), консультационных фирмах. </w:t>
      </w:r>
    </w:p>
    <w:p w:rsidR="00744F28" w:rsidRPr="0027710C" w:rsidRDefault="002566D0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В соответствии с договором на обучение стажировка может быть организована </w:t>
      </w:r>
      <w:r w:rsidR="00D574EE" w:rsidRPr="0027710C">
        <w:rPr>
          <w:color w:val="262626" w:themeColor="text1" w:themeTint="D9"/>
          <w:sz w:val="22"/>
          <w:szCs w:val="22"/>
        </w:rPr>
        <w:t>Институтом</w:t>
      </w:r>
      <w:r w:rsidRPr="0027710C">
        <w:rPr>
          <w:color w:val="262626" w:themeColor="text1" w:themeTint="D9"/>
          <w:sz w:val="22"/>
          <w:szCs w:val="22"/>
        </w:rPr>
        <w:t xml:space="preserve"> или на базе </w:t>
      </w:r>
      <w:r w:rsidR="00D574EE" w:rsidRPr="0027710C">
        <w:rPr>
          <w:color w:val="262626" w:themeColor="text1" w:themeTint="D9"/>
          <w:sz w:val="22"/>
          <w:szCs w:val="22"/>
        </w:rPr>
        <w:t>Института</w:t>
      </w:r>
      <w:r w:rsidRPr="0027710C">
        <w:rPr>
          <w:color w:val="262626" w:themeColor="text1" w:themeTint="D9"/>
          <w:sz w:val="22"/>
          <w:szCs w:val="22"/>
        </w:rPr>
        <w:t xml:space="preserve">. </w:t>
      </w:r>
    </w:p>
    <w:p w:rsidR="00744F28" w:rsidRPr="0027710C" w:rsidRDefault="002566D0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Содержание стажировки определяется с учетом предложений заказчика и содержания дополнительных профессиональных программ.</w:t>
      </w:r>
    </w:p>
    <w:p w:rsidR="00744F28" w:rsidRPr="0027710C" w:rsidRDefault="002566D0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По окончании стажировки слушателем составляется отчет, который представляется в аттестационную комиссию и рассматривается в качестве</w:t>
      </w:r>
      <w:r w:rsidR="008D2509">
        <w:rPr>
          <w:color w:val="262626" w:themeColor="text1" w:themeTint="D9"/>
          <w:sz w:val="22"/>
          <w:szCs w:val="22"/>
        </w:rPr>
        <w:t xml:space="preserve"> промежуточной или </w:t>
      </w:r>
      <w:r w:rsidRPr="0027710C">
        <w:rPr>
          <w:color w:val="262626" w:themeColor="text1" w:themeTint="D9"/>
          <w:sz w:val="22"/>
          <w:szCs w:val="22"/>
        </w:rPr>
        <w:t>итоговой аттестационной работы.</w:t>
      </w:r>
    </w:p>
    <w:p w:rsidR="00744F28" w:rsidRPr="0027710C" w:rsidRDefault="002566D0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Сроки стажировки определяются образовательной программой исходя из целей обучения. Продолжительность стажировки согласовывается с заказчиком и руководителем организации, где она будет проводиться.</w:t>
      </w:r>
    </w:p>
    <w:p w:rsidR="00C42CF2" w:rsidRPr="0027710C" w:rsidRDefault="002566D0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C42CF2" w:rsidRPr="0027710C" w:rsidRDefault="002566D0" w:rsidP="00C42CF2">
      <w:pPr>
        <w:pStyle w:val="a3"/>
        <w:numPr>
          <w:ilvl w:val="0"/>
          <w:numId w:val="16"/>
        </w:numPr>
        <w:shd w:val="clear" w:color="auto" w:fill="FFFFFF"/>
        <w:tabs>
          <w:tab w:val="left" w:pos="1030"/>
        </w:tabs>
        <w:ind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самостоятельная работа с учебными изданиями;</w:t>
      </w:r>
    </w:p>
    <w:p w:rsidR="00C42CF2" w:rsidRPr="0027710C" w:rsidRDefault="002566D0" w:rsidP="00C42CF2">
      <w:pPr>
        <w:pStyle w:val="a3"/>
        <w:numPr>
          <w:ilvl w:val="0"/>
          <w:numId w:val="16"/>
        </w:numPr>
        <w:shd w:val="clear" w:color="auto" w:fill="FFFFFF"/>
        <w:tabs>
          <w:tab w:val="left" w:pos="1030"/>
        </w:tabs>
        <w:ind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приобретение профессиональных и организаторских навыков;</w:t>
      </w:r>
    </w:p>
    <w:p w:rsidR="00C42CF2" w:rsidRPr="0027710C" w:rsidRDefault="002566D0" w:rsidP="00C42CF2">
      <w:pPr>
        <w:pStyle w:val="a3"/>
        <w:numPr>
          <w:ilvl w:val="0"/>
          <w:numId w:val="16"/>
        </w:numPr>
        <w:shd w:val="clear" w:color="auto" w:fill="FFFFFF"/>
        <w:tabs>
          <w:tab w:val="left" w:pos="1030"/>
        </w:tabs>
        <w:ind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изучение организации и технологии производства, работ;</w:t>
      </w:r>
    </w:p>
    <w:p w:rsidR="00C42CF2" w:rsidRPr="0027710C" w:rsidRDefault="002566D0" w:rsidP="00C42CF2">
      <w:pPr>
        <w:pStyle w:val="a3"/>
        <w:numPr>
          <w:ilvl w:val="0"/>
          <w:numId w:val="16"/>
        </w:numPr>
        <w:shd w:val="clear" w:color="auto" w:fill="FFFFFF"/>
        <w:tabs>
          <w:tab w:val="left" w:pos="1030"/>
        </w:tabs>
        <w:ind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непосредственное участие в планировании работы организации;</w:t>
      </w:r>
    </w:p>
    <w:p w:rsidR="00C42CF2" w:rsidRPr="0027710C" w:rsidRDefault="002566D0" w:rsidP="00C42CF2">
      <w:pPr>
        <w:pStyle w:val="a3"/>
        <w:numPr>
          <w:ilvl w:val="0"/>
          <w:numId w:val="16"/>
        </w:numPr>
        <w:shd w:val="clear" w:color="auto" w:fill="FFFFFF"/>
        <w:tabs>
          <w:tab w:val="left" w:pos="1030"/>
        </w:tabs>
        <w:ind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работу с технической, нормативной и другой документацией;</w:t>
      </w:r>
    </w:p>
    <w:p w:rsidR="00C42CF2" w:rsidRPr="0027710C" w:rsidRDefault="002566D0" w:rsidP="00C42CF2">
      <w:pPr>
        <w:pStyle w:val="a3"/>
        <w:numPr>
          <w:ilvl w:val="0"/>
          <w:numId w:val="16"/>
        </w:numPr>
        <w:shd w:val="clear" w:color="auto" w:fill="FFFFFF"/>
        <w:tabs>
          <w:tab w:val="left" w:pos="1030"/>
        </w:tabs>
        <w:ind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C42CF2" w:rsidRPr="0027710C" w:rsidRDefault="002566D0" w:rsidP="00C42CF2">
      <w:pPr>
        <w:pStyle w:val="a3"/>
        <w:numPr>
          <w:ilvl w:val="0"/>
          <w:numId w:val="16"/>
        </w:numPr>
        <w:shd w:val="clear" w:color="auto" w:fill="FFFFFF"/>
        <w:tabs>
          <w:tab w:val="left" w:pos="1030"/>
        </w:tabs>
        <w:ind w:right="-16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>участие в совещаниях, деловых встречах и т.д.</w:t>
      </w:r>
    </w:p>
    <w:p w:rsidR="00C42CF2" w:rsidRPr="0027710C" w:rsidRDefault="00C42CF2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 </w:t>
      </w:r>
      <w:r w:rsidR="002566D0" w:rsidRPr="0027710C">
        <w:rPr>
          <w:color w:val="262626" w:themeColor="text1" w:themeTint="D9"/>
          <w:sz w:val="22"/>
          <w:szCs w:val="22"/>
        </w:rPr>
        <w:t>Объем часов, осваиваемых обучающимся в форме стажировки, в рамках образовательной программы и ее условия устанавливаются образовательной программой.</w:t>
      </w:r>
    </w:p>
    <w:p w:rsidR="002566D0" w:rsidRPr="0027710C" w:rsidRDefault="00C42CF2" w:rsidP="00744F28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 </w:t>
      </w:r>
      <w:r w:rsidR="002566D0" w:rsidRPr="0027710C">
        <w:rPr>
          <w:color w:val="262626" w:themeColor="text1" w:themeTint="D9"/>
          <w:sz w:val="22"/>
          <w:szCs w:val="22"/>
        </w:rPr>
        <w:t>По результатам прохождения стажировки по программе, осваиваемой полностью в форме стажировки, слушателю выдается документ о квалификации в зависимости от вида реализуемой дополнительной профессиональной программы.</w:t>
      </w:r>
    </w:p>
    <w:p w:rsidR="002F0A72" w:rsidRPr="0027710C" w:rsidRDefault="002F0A72" w:rsidP="002F0A72">
      <w:pPr>
        <w:shd w:val="clear" w:color="auto" w:fill="FFFFFF"/>
        <w:tabs>
          <w:tab w:val="left" w:pos="-2694"/>
          <w:tab w:val="left" w:pos="1134"/>
        </w:tabs>
        <w:ind w:right="-16"/>
        <w:jc w:val="both"/>
        <w:rPr>
          <w:color w:val="262626" w:themeColor="text1" w:themeTint="D9"/>
          <w:sz w:val="22"/>
          <w:szCs w:val="22"/>
        </w:rPr>
      </w:pPr>
    </w:p>
    <w:p w:rsidR="002F0A72" w:rsidRPr="0027710C" w:rsidRDefault="002F0A72" w:rsidP="002F0A72">
      <w:pPr>
        <w:pStyle w:val="a3"/>
        <w:numPr>
          <w:ilvl w:val="0"/>
          <w:numId w:val="11"/>
        </w:numPr>
        <w:shd w:val="clear" w:color="auto" w:fill="FFFFFF"/>
        <w:spacing w:after="120"/>
        <w:ind w:left="0" w:right="-17" w:hanging="357"/>
        <w:jc w:val="center"/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>Правила внутреннего распорядка слушателей</w:t>
      </w:r>
    </w:p>
    <w:p w:rsidR="002F0A72" w:rsidRPr="000D38FD" w:rsidRDefault="002F0A72" w:rsidP="002F0A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0D38FD" w:rsidRDefault="002F0A72" w:rsidP="002F0A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0D38FD" w:rsidRDefault="002F0A72" w:rsidP="002F0A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0D38FD" w:rsidRDefault="002F0A72" w:rsidP="002F0A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2F0A72" w:rsidRDefault="002F0A72" w:rsidP="002F0A72">
      <w:pPr>
        <w:pStyle w:val="a3"/>
        <w:numPr>
          <w:ilvl w:val="0"/>
          <w:numId w:val="35"/>
        </w:numPr>
        <w:shd w:val="clear" w:color="auto" w:fill="FFFFFF"/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2F0A72" w:rsidRPr="006F1D2F" w:rsidRDefault="002F0A72" w:rsidP="002F0A72">
      <w:pPr>
        <w:pStyle w:val="a3"/>
        <w:numPr>
          <w:ilvl w:val="1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b/>
          <w:color w:val="262626" w:themeColor="text1" w:themeTint="D9"/>
          <w:sz w:val="22"/>
          <w:szCs w:val="22"/>
        </w:rPr>
      </w:pPr>
      <w:r w:rsidRPr="006F1D2F">
        <w:rPr>
          <w:b/>
          <w:color w:val="262626" w:themeColor="text1" w:themeTint="D9"/>
          <w:sz w:val="22"/>
          <w:szCs w:val="22"/>
        </w:rPr>
        <w:t>Организация учебного процесса:</w:t>
      </w: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3B785D" w:rsidRPr="003B785D" w:rsidRDefault="003B785D" w:rsidP="003B785D">
      <w:pPr>
        <w:pStyle w:val="a3"/>
        <w:numPr>
          <w:ilvl w:val="1"/>
          <w:numId w:val="36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56B7" w:rsidRPr="003B785D" w:rsidRDefault="00F456B7" w:rsidP="003B785D">
      <w:pPr>
        <w:pStyle w:val="a3"/>
        <w:numPr>
          <w:ilvl w:val="2"/>
          <w:numId w:val="36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3B785D">
        <w:rPr>
          <w:color w:val="262626" w:themeColor="text1" w:themeTint="D9"/>
          <w:sz w:val="22"/>
          <w:szCs w:val="22"/>
        </w:rPr>
        <w:t xml:space="preserve">Обучение в Институте может быть организовано в формах очного, </w:t>
      </w:r>
      <w:proofErr w:type="spellStart"/>
      <w:r w:rsidRPr="003B785D">
        <w:rPr>
          <w:color w:val="262626" w:themeColor="text1" w:themeTint="D9"/>
          <w:sz w:val="22"/>
          <w:szCs w:val="22"/>
        </w:rPr>
        <w:t>очно-заочного</w:t>
      </w:r>
      <w:proofErr w:type="spellEnd"/>
      <w:r w:rsidRPr="003B785D">
        <w:rPr>
          <w:color w:val="262626" w:themeColor="text1" w:themeTint="D9"/>
          <w:sz w:val="22"/>
          <w:szCs w:val="22"/>
        </w:rPr>
        <w:t xml:space="preserve">, заочного обучения, с применением </w:t>
      </w:r>
      <w:r w:rsidR="00A07610" w:rsidRPr="003B785D">
        <w:rPr>
          <w:color w:val="262626" w:themeColor="text1" w:themeTint="D9"/>
          <w:sz w:val="22"/>
          <w:szCs w:val="22"/>
        </w:rPr>
        <w:t>дистан</w:t>
      </w:r>
      <w:r w:rsidRPr="003B785D">
        <w:rPr>
          <w:color w:val="262626" w:themeColor="text1" w:themeTint="D9"/>
          <w:sz w:val="22"/>
          <w:szCs w:val="22"/>
        </w:rPr>
        <w:t>ционных технологий, обучение путем стажировки.</w:t>
      </w:r>
    </w:p>
    <w:p w:rsidR="00293709" w:rsidRPr="003B785D" w:rsidRDefault="00293709" w:rsidP="00293709">
      <w:pPr>
        <w:pStyle w:val="a3"/>
        <w:numPr>
          <w:ilvl w:val="2"/>
          <w:numId w:val="36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Учебный процесс с использованием дистанционного обучения в целом или по отдельным дисциплинам учебного плана может быть организован только при наличии материально-технической базы, обеспечивающей реализацию дистанционного обучения.</w:t>
      </w:r>
    </w:p>
    <w:p w:rsidR="00497097" w:rsidRPr="003B785D" w:rsidRDefault="00497097" w:rsidP="003B785D">
      <w:pPr>
        <w:pStyle w:val="a3"/>
        <w:numPr>
          <w:ilvl w:val="2"/>
          <w:numId w:val="36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3B785D">
        <w:rPr>
          <w:color w:val="262626" w:themeColor="text1" w:themeTint="D9"/>
          <w:sz w:val="22"/>
          <w:szCs w:val="22"/>
        </w:rPr>
        <w:t xml:space="preserve">Обучение в Институте проводится в соответствии с утвержденными генеральным директором </w:t>
      </w:r>
      <w:r w:rsidR="001B3E32" w:rsidRPr="003B785D">
        <w:rPr>
          <w:color w:val="262626" w:themeColor="text1" w:themeTint="D9"/>
          <w:sz w:val="22"/>
          <w:szCs w:val="22"/>
        </w:rPr>
        <w:t>календарным учебным графиком, рабочими учебными планами, регламентирующими учебный процесс.</w:t>
      </w:r>
    </w:p>
    <w:p w:rsidR="00A07610" w:rsidRDefault="00A07610" w:rsidP="003B785D">
      <w:pPr>
        <w:pStyle w:val="a3"/>
        <w:numPr>
          <w:ilvl w:val="2"/>
          <w:numId w:val="36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3B785D">
        <w:rPr>
          <w:color w:val="262626" w:themeColor="text1" w:themeTint="D9"/>
          <w:sz w:val="22"/>
          <w:szCs w:val="22"/>
        </w:rPr>
        <w:t xml:space="preserve">Виды учебной деятельности, </w:t>
      </w:r>
      <w:r w:rsidR="0024332E" w:rsidRPr="003B785D">
        <w:rPr>
          <w:color w:val="262626" w:themeColor="text1" w:themeTint="D9"/>
          <w:sz w:val="22"/>
          <w:szCs w:val="22"/>
        </w:rPr>
        <w:t xml:space="preserve">режим занятий, </w:t>
      </w:r>
      <w:r w:rsidRPr="003B785D">
        <w:rPr>
          <w:color w:val="262626" w:themeColor="text1" w:themeTint="D9"/>
          <w:sz w:val="22"/>
          <w:szCs w:val="22"/>
        </w:rPr>
        <w:t>календарные сроки выполнения заданий, указываются в календарном учебном графике.</w:t>
      </w:r>
    </w:p>
    <w:p w:rsidR="0024332E" w:rsidRPr="003B785D" w:rsidRDefault="0024332E" w:rsidP="003B785D">
      <w:pPr>
        <w:pStyle w:val="a3"/>
        <w:numPr>
          <w:ilvl w:val="2"/>
          <w:numId w:val="36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3B785D">
        <w:rPr>
          <w:color w:val="262626" w:themeColor="text1" w:themeTint="D9"/>
          <w:sz w:val="22"/>
          <w:szCs w:val="22"/>
        </w:rPr>
        <w:t>Обучение ведется на русском языке.</w:t>
      </w:r>
    </w:p>
    <w:p w:rsidR="0024332E" w:rsidRPr="00293709" w:rsidRDefault="003B785D" w:rsidP="00497097">
      <w:pPr>
        <w:pStyle w:val="a3"/>
        <w:numPr>
          <w:ilvl w:val="2"/>
          <w:numId w:val="36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3B785D">
        <w:rPr>
          <w:color w:val="262626" w:themeColor="text1" w:themeTint="D9"/>
          <w:sz w:val="22"/>
          <w:szCs w:val="22"/>
        </w:rPr>
        <w:lastRenderedPageBreak/>
        <w:t>Непрерывно занятие может длиться не более 2-х академических часов. Продолжительность академического часа составляет 45 минут. Перерывы между занятиями составляют от 10 минут до 1часа.</w:t>
      </w:r>
    </w:p>
    <w:p w:rsidR="002F0A72" w:rsidRPr="006F1D2F" w:rsidRDefault="00293709" w:rsidP="002F0A72">
      <w:pPr>
        <w:pStyle w:val="a3"/>
        <w:numPr>
          <w:ilvl w:val="1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b/>
          <w:color w:val="262626" w:themeColor="text1" w:themeTint="D9"/>
          <w:sz w:val="22"/>
          <w:szCs w:val="22"/>
        </w:rPr>
      </w:pPr>
      <w:r w:rsidRPr="006F1D2F">
        <w:rPr>
          <w:b/>
          <w:color w:val="262626" w:themeColor="text1" w:themeTint="D9"/>
          <w:sz w:val="22"/>
          <w:szCs w:val="22"/>
        </w:rPr>
        <w:t>С</w:t>
      </w:r>
      <w:r w:rsidR="00497097" w:rsidRPr="006F1D2F">
        <w:rPr>
          <w:b/>
          <w:color w:val="262626" w:themeColor="text1" w:themeTint="D9"/>
          <w:sz w:val="22"/>
          <w:szCs w:val="22"/>
        </w:rPr>
        <w:t>лушатель имеет право</w:t>
      </w:r>
      <w:r w:rsidR="00F42026" w:rsidRPr="006F1D2F">
        <w:rPr>
          <w:b/>
          <w:color w:val="262626" w:themeColor="text1" w:themeTint="D9"/>
          <w:sz w:val="22"/>
          <w:szCs w:val="22"/>
        </w:rPr>
        <w:t xml:space="preserve"> </w:t>
      </w:r>
      <w:proofErr w:type="gramStart"/>
      <w:r w:rsidR="00F42026" w:rsidRPr="006F1D2F">
        <w:rPr>
          <w:b/>
          <w:color w:val="262626" w:themeColor="text1" w:themeTint="D9"/>
          <w:sz w:val="22"/>
          <w:szCs w:val="22"/>
        </w:rPr>
        <w:t>на</w:t>
      </w:r>
      <w:proofErr w:type="gramEnd"/>
      <w:r w:rsidR="00497097" w:rsidRPr="006F1D2F">
        <w:rPr>
          <w:b/>
          <w:color w:val="262626" w:themeColor="text1" w:themeTint="D9"/>
          <w:sz w:val="22"/>
          <w:szCs w:val="22"/>
        </w:rPr>
        <w:t>:</w:t>
      </w: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1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F42026" w:rsidRPr="00F42026" w:rsidRDefault="00F42026" w:rsidP="00F42026">
      <w:pPr>
        <w:pStyle w:val="a3"/>
        <w:numPr>
          <w:ilvl w:val="1"/>
          <w:numId w:val="38"/>
        </w:numPr>
        <w:shd w:val="clear" w:color="auto" w:fill="FFFFFF"/>
        <w:tabs>
          <w:tab w:val="left" w:pos="1134"/>
        </w:tabs>
        <w:ind w:right="-16"/>
        <w:jc w:val="both"/>
        <w:rPr>
          <w:vanish/>
          <w:color w:val="262626" w:themeColor="text1" w:themeTint="D9"/>
          <w:sz w:val="22"/>
          <w:szCs w:val="22"/>
        </w:rPr>
      </w:pPr>
    </w:p>
    <w:p w:rsidR="0017267C" w:rsidRDefault="0017267C" w:rsidP="0017267C">
      <w:pPr>
        <w:pStyle w:val="a3"/>
        <w:numPr>
          <w:ilvl w:val="2"/>
          <w:numId w:val="3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ознакомление со свидетельством о государственной регистрации, Уставом Института, с лицензией на осуществление образовательной деятельности, положениями, инструкциями и другими документами, регламентирующими организацию и осуществление образовательной деятельности; </w:t>
      </w:r>
    </w:p>
    <w:p w:rsidR="00F42026" w:rsidRPr="00F42026" w:rsidRDefault="00F42026" w:rsidP="00F42026">
      <w:pPr>
        <w:pStyle w:val="a3"/>
        <w:numPr>
          <w:ilvl w:val="2"/>
          <w:numId w:val="3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F42026">
        <w:rPr>
          <w:color w:val="262626" w:themeColor="text1" w:themeTint="D9"/>
          <w:sz w:val="22"/>
          <w:szCs w:val="22"/>
        </w:rPr>
        <w:t>получение дополнительного профессионального образования в соответствии с образовательными программами Института;</w:t>
      </w:r>
    </w:p>
    <w:p w:rsidR="00F42026" w:rsidRDefault="00F42026" w:rsidP="00F42026">
      <w:pPr>
        <w:pStyle w:val="a3"/>
        <w:numPr>
          <w:ilvl w:val="2"/>
          <w:numId w:val="3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proofErr w:type="gramStart"/>
      <w:r w:rsidRPr="00F42026">
        <w:rPr>
          <w:color w:val="262626" w:themeColor="text1" w:themeTint="D9"/>
          <w:sz w:val="22"/>
          <w:szCs w:val="22"/>
        </w:rPr>
        <w:t>обучение</w:t>
      </w:r>
      <w:proofErr w:type="gramEnd"/>
      <w:r w:rsidRPr="00F42026">
        <w:rPr>
          <w:color w:val="262626" w:themeColor="text1" w:themeTint="D9"/>
          <w:sz w:val="22"/>
          <w:szCs w:val="22"/>
        </w:rPr>
        <w:t xml:space="preserve"> по индивидуальному учебному графику в пределах осваиваемой образовательной программы</w:t>
      </w:r>
      <w:r>
        <w:rPr>
          <w:color w:val="262626" w:themeColor="text1" w:themeTint="D9"/>
          <w:sz w:val="22"/>
          <w:szCs w:val="22"/>
        </w:rPr>
        <w:t xml:space="preserve"> в порядке, установленном локальными нормативными актами;</w:t>
      </w:r>
    </w:p>
    <w:p w:rsidR="00F42026" w:rsidRDefault="00D748AD" w:rsidP="00F42026">
      <w:pPr>
        <w:pStyle w:val="a3"/>
        <w:numPr>
          <w:ilvl w:val="2"/>
          <w:numId w:val="3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Институте, в соответствии с договором на оказание образовательных услуг;</w:t>
      </w:r>
    </w:p>
    <w:p w:rsidR="00D748AD" w:rsidRDefault="00D748AD" w:rsidP="00F42026">
      <w:pPr>
        <w:pStyle w:val="a3"/>
        <w:numPr>
          <w:ilvl w:val="2"/>
          <w:numId w:val="3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зачет в установленном порядке результатов освоения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748AD" w:rsidRDefault="00D748AD" w:rsidP="00F42026">
      <w:pPr>
        <w:pStyle w:val="a3"/>
        <w:numPr>
          <w:ilvl w:val="2"/>
          <w:numId w:val="3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обжалование актов Института в установленном законодательством Российской Федерации порядке;</w:t>
      </w:r>
    </w:p>
    <w:p w:rsidR="00D748AD" w:rsidRPr="00F42026" w:rsidRDefault="002C2D31" w:rsidP="00F42026">
      <w:pPr>
        <w:pStyle w:val="a3"/>
        <w:numPr>
          <w:ilvl w:val="2"/>
          <w:numId w:val="38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обеспечение условий для охраны здоровья в процессе обучения в Институте.</w:t>
      </w:r>
    </w:p>
    <w:p w:rsidR="002F0A72" w:rsidRPr="006F1D2F" w:rsidRDefault="00497097" w:rsidP="002F0A72">
      <w:pPr>
        <w:pStyle w:val="a3"/>
        <w:numPr>
          <w:ilvl w:val="1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b/>
          <w:color w:val="262626" w:themeColor="text1" w:themeTint="D9"/>
          <w:sz w:val="22"/>
          <w:szCs w:val="22"/>
        </w:rPr>
      </w:pPr>
      <w:r w:rsidRPr="006F1D2F">
        <w:rPr>
          <w:b/>
          <w:color w:val="262626" w:themeColor="text1" w:themeTint="D9"/>
          <w:sz w:val="22"/>
          <w:szCs w:val="22"/>
        </w:rPr>
        <w:t>Слушатель обязан:</w:t>
      </w:r>
    </w:p>
    <w:p w:rsidR="002C2D31" w:rsidRDefault="007B0B28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7B0B28">
        <w:rPr>
          <w:color w:val="262626" w:themeColor="text1" w:themeTint="D9"/>
          <w:sz w:val="22"/>
          <w:szCs w:val="22"/>
        </w:rPr>
        <w:t>добросовестно осваивать</w:t>
      </w:r>
      <w:r>
        <w:rPr>
          <w:color w:val="262626" w:themeColor="text1" w:themeTint="D9"/>
          <w:sz w:val="22"/>
          <w:szCs w:val="22"/>
        </w:rPr>
        <w:t xml:space="preserve">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 в рамках образовательной программы;</w:t>
      </w:r>
    </w:p>
    <w:p w:rsidR="007B0B28" w:rsidRDefault="007B0B28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выполнять требования локальных нормативных актов, </w:t>
      </w:r>
      <w:r w:rsidR="00127173">
        <w:rPr>
          <w:color w:val="262626" w:themeColor="text1" w:themeTint="D9"/>
          <w:sz w:val="22"/>
          <w:szCs w:val="22"/>
        </w:rPr>
        <w:t>по вопросам организации и осуществления образовательного процесса;</w:t>
      </w:r>
    </w:p>
    <w:p w:rsidR="00127173" w:rsidRDefault="00127173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выполнять обоснованные и законные требования преподавателей и других сотрудников Института в рамках их компетенции;</w:t>
      </w:r>
    </w:p>
    <w:p w:rsidR="00127173" w:rsidRDefault="00127173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посещать занятия, соответственно расписания, не опаздывать и не пропускать занятия без уважительной причины;</w:t>
      </w:r>
    </w:p>
    <w:p w:rsidR="00127173" w:rsidRDefault="00127173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соблюдать условия договора об образовании;</w:t>
      </w:r>
    </w:p>
    <w:p w:rsidR="00127173" w:rsidRDefault="00127173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бережно относиться к имуществу Института;</w:t>
      </w:r>
    </w:p>
    <w:p w:rsidR="00127173" w:rsidRDefault="00127173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соблюдать правила техники безопасности на занятиях и во внеурочное время;</w:t>
      </w:r>
    </w:p>
    <w:p w:rsidR="00127173" w:rsidRPr="007B0B28" w:rsidRDefault="00127173" w:rsidP="007B0B28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не оставлять без присмотра ценные вещи и деньги (Институт не несут ответственности за пропажу подобных ценностей).</w:t>
      </w:r>
    </w:p>
    <w:p w:rsidR="002F0A72" w:rsidRPr="006F1D2F" w:rsidRDefault="00497097" w:rsidP="002F0A72">
      <w:pPr>
        <w:pStyle w:val="a3"/>
        <w:numPr>
          <w:ilvl w:val="1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b/>
          <w:color w:val="262626" w:themeColor="text1" w:themeTint="D9"/>
          <w:sz w:val="22"/>
          <w:szCs w:val="22"/>
        </w:rPr>
      </w:pPr>
      <w:r w:rsidRPr="006F1D2F">
        <w:rPr>
          <w:b/>
          <w:color w:val="262626" w:themeColor="text1" w:themeTint="D9"/>
          <w:sz w:val="22"/>
          <w:szCs w:val="22"/>
        </w:rPr>
        <w:t>Слушател</w:t>
      </w:r>
      <w:r w:rsidR="006F1D2F">
        <w:rPr>
          <w:b/>
          <w:color w:val="262626" w:themeColor="text1" w:themeTint="D9"/>
          <w:sz w:val="22"/>
          <w:szCs w:val="22"/>
        </w:rPr>
        <w:t>ю</w:t>
      </w:r>
      <w:r w:rsidRPr="006F1D2F">
        <w:rPr>
          <w:b/>
          <w:color w:val="262626" w:themeColor="text1" w:themeTint="D9"/>
          <w:sz w:val="22"/>
          <w:szCs w:val="22"/>
        </w:rPr>
        <w:t xml:space="preserve"> запрещается:</w:t>
      </w:r>
    </w:p>
    <w:p w:rsidR="006F1D2F" w:rsidRDefault="006F1D2F" w:rsidP="006F1D2F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6F1D2F">
        <w:rPr>
          <w:color w:val="262626" w:themeColor="text1" w:themeTint="D9"/>
          <w:sz w:val="22"/>
          <w:szCs w:val="22"/>
        </w:rPr>
        <w:t>курение, распитие спиртных напитков (в том числе пива), употребление наркотиков и токсических веществ на территории Института;</w:t>
      </w:r>
    </w:p>
    <w:p w:rsidR="006F1D2F" w:rsidRDefault="006F1D2F" w:rsidP="006F1D2F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пребывание на территории Института в состоянии алкогольного, наркотического или токсического опьянения;</w:t>
      </w:r>
    </w:p>
    <w:p w:rsidR="006F1D2F" w:rsidRDefault="006F1D2F" w:rsidP="006F1D2F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хранение и ношение любых видов оружия;</w:t>
      </w:r>
    </w:p>
    <w:p w:rsidR="006F1D2F" w:rsidRPr="006F1D2F" w:rsidRDefault="006F1D2F" w:rsidP="006F1D2F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неуважительное отношение </w:t>
      </w:r>
      <w:proofErr w:type="gramStart"/>
      <w:r>
        <w:rPr>
          <w:color w:val="262626" w:themeColor="text1" w:themeTint="D9"/>
          <w:sz w:val="22"/>
          <w:szCs w:val="22"/>
        </w:rPr>
        <w:t>к</w:t>
      </w:r>
      <w:proofErr w:type="gramEnd"/>
      <w:r>
        <w:rPr>
          <w:color w:val="262626" w:themeColor="text1" w:themeTint="D9"/>
          <w:sz w:val="22"/>
          <w:szCs w:val="22"/>
        </w:rPr>
        <w:t xml:space="preserve"> </w:t>
      </w:r>
      <w:proofErr w:type="gramStart"/>
      <w:r>
        <w:rPr>
          <w:color w:val="262626" w:themeColor="text1" w:themeTint="D9"/>
          <w:sz w:val="22"/>
          <w:szCs w:val="22"/>
        </w:rPr>
        <w:t>сотрудника</w:t>
      </w:r>
      <w:proofErr w:type="gramEnd"/>
      <w:r>
        <w:rPr>
          <w:color w:val="262626" w:themeColor="text1" w:themeTint="D9"/>
          <w:sz w:val="22"/>
          <w:szCs w:val="22"/>
        </w:rPr>
        <w:t xml:space="preserve"> Института, лицам, проходящим обучение в Институте, грубость и бестактность по отношения к ним, использование в общении ненормативной лексики.</w:t>
      </w:r>
    </w:p>
    <w:p w:rsidR="002F0A72" w:rsidRPr="006F1D2F" w:rsidRDefault="00497097" w:rsidP="002F0A72">
      <w:pPr>
        <w:pStyle w:val="a3"/>
        <w:numPr>
          <w:ilvl w:val="1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b/>
          <w:color w:val="262626" w:themeColor="text1" w:themeTint="D9"/>
          <w:sz w:val="22"/>
          <w:szCs w:val="22"/>
        </w:rPr>
      </w:pPr>
      <w:r w:rsidRPr="006F1D2F">
        <w:rPr>
          <w:b/>
          <w:color w:val="262626" w:themeColor="text1" w:themeTint="D9"/>
          <w:sz w:val="22"/>
          <w:szCs w:val="22"/>
        </w:rPr>
        <w:t>Ответственность слушател</w:t>
      </w:r>
      <w:r w:rsidR="006F1D2F">
        <w:rPr>
          <w:b/>
          <w:color w:val="262626" w:themeColor="text1" w:themeTint="D9"/>
          <w:sz w:val="22"/>
          <w:szCs w:val="22"/>
        </w:rPr>
        <w:t>я</w:t>
      </w:r>
      <w:r w:rsidRPr="006F1D2F">
        <w:rPr>
          <w:b/>
          <w:color w:val="262626" w:themeColor="text1" w:themeTint="D9"/>
          <w:sz w:val="22"/>
          <w:szCs w:val="22"/>
        </w:rPr>
        <w:t>:</w:t>
      </w:r>
    </w:p>
    <w:p w:rsidR="00FA2DC4" w:rsidRDefault="00FA2DC4" w:rsidP="00FA2DC4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за неисполнение или нарушение правил внутреннего распорядка, иных локальных актов по вопросам организации и осуществления образовательного процесса, к слушателям могут быть применены меры дисциплинарного взыскания – замечание, выговор, отчисление из Института;</w:t>
      </w:r>
    </w:p>
    <w:p w:rsidR="002F0A72" w:rsidRPr="00FA2DC4" w:rsidRDefault="00FA2DC4" w:rsidP="00FA2DC4">
      <w:pPr>
        <w:pStyle w:val="a3"/>
        <w:numPr>
          <w:ilvl w:val="2"/>
          <w:numId w:val="35"/>
        </w:numPr>
        <w:shd w:val="clear" w:color="auto" w:fill="FFFFFF"/>
        <w:tabs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меры взыскания для слушателей определяются генеральным директором Института</w:t>
      </w:r>
      <w:r w:rsidR="002F0A72" w:rsidRPr="00FA2DC4">
        <w:rPr>
          <w:color w:val="262626" w:themeColor="text1" w:themeTint="D9"/>
          <w:sz w:val="22"/>
          <w:szCs w:val="22"/>
        </w:rPr>
        <w:t>.</w:t>
      </w: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FA2DC4" w:rsidRDefault="00FA2DC4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8D2509" w:rsidRPr="0027710C" w:rsidRDefault="008D2509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6A34B8" w:rsidRPr="0027710C" w:rsidRDefault="006A34B8" w:rsidP="00356CE4">
      <w:pPr>
        <w:shd w:val="clear" w:color="auto" w:fill="FFFFFF"/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p w:rsidR="002A61FD" w:rsidRPr="0027710C" w:rsidRDefault="002A61FD" w:rsidP="002A61FD">
      <w:pPr>
        <w:pStyle w:val="a3"/>
        <w:numPr>
          <w:ilvl w:val="1"/>
          <w:numId w:val="17"/>
        </w:numPr>
        <w:shd w:val="clear" w:color="auto" w:fill="FFFFFF"/>
        <w:tabs>
          <w:tab w:val="left" w:pos="-2694"/>
          <w:tab w:val="left" w:pos="1134"/>
        </w:tabs>
        <w:ind w:left="0" w:right="-16" w:firstLine="567"/>
        <w:jc w:val="both"/>
        <w:rPr>
          <w:color w:val="262626" w:themeColor="text1" w:themeTint="D9"/>
          <w:sz w:val="22"/>
          <w:szCs w:val="22"/>
        </w:rPr>
      </w:pPr>
      <w:r w:rsidRPr="0027710C">
        <w:rPr>
          <w:color w:val="262626" w:themeColor="text1" w:themeTint="D9"/>
          <w:sz w:val="22"/>
          <w:szCs w:val="22"/>
        </w:rPr>
        <w:t xml:space="preserve">Председателем ИАК по программам профессиональной </w:t>
      </w:r>
      <w:r w:rsidRPr="0027710C">
        <w:rPr>
          <w:color w:val="262626" w:themeColor="text1" w:themeTint="D9"/>
          <w:spacing w:val="-1"/>
          <w:sz w:val="22"/>
          <w:szCs w:val="22"/>
        </w:rPr>
        <w:t>переподготовки не может быть работник Института.</w:t>
      </w:r>
    </w:p>
    <w:p w:rsidR="006A34B8" w:rsidRPr="00EB7672" w:rsidRDefault="006A34B8" w:rsidP="00356CE4">
      <w:pPr>
        <w:shd w:val="clear" w:color="auto" w:fill="FFFFFF"/>
        <w:tabs>
          <w:tab w:val="left" w:pos="1044"/>
          <w:tab w:val="right" w:pos="9331"/>
        </w:tabs>
        <w:ind w:right="-16" w:firstLine="709"/>
        <w:jc w:val="both"/>
        <w:rPr>
          <w:color w:val="262626" w:themeColor="text1" w:themeTint="D9"/>
          <w:sz w:val="22"/>
          <w:szCs w:val="22"/>
        </w:rPr>
      </w:pPr>
    </w:p>
    <w:sectPr w:rsidR="006A34B8" w:rsidRPr="00EB7672" w:rsidSect="0049525D">
      <w:footerReference w:type="default" r:id="rId7"/>
      <w:type w:val="continuous"/>
      <w:pgSz w:w="11909" w:h="16834"/>
      <w:pgMar w:top="851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7C" w:rsidRDefault="0017267C" w:rsidP="0049525D">
      <w:r>
        <w:separator/>
      </w:r>
    </w:p>
  </w:endnote>
  <w:endnote w:type="continuationSeparator" w:id="1">
    <w:p w:rsidR="0017267C" w:rsidRDefault="0017267C" w:rsidP="0049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4776"/>
      <w:docPartObj>
        <w:docPartGallery w:val="Page Numbers (Bottom of Page)"/>
        <w:docPartUnique/>
      </w:docPartObj>
    </w:sdtPr>
    <w:sdtContent>
      <w:p w:rsidR="0017267C" w:rsidRDefault="0017267C">
        <w:pPr>
          <w:pStyle w:val="a6"/>
        </w:pPr>
        <w:r>
          <w:rPr>
            <w:lang w:eastAsia="zh-TW"/>
          </w:rPr>
          <w:pict>
            <v:rect id="_x0000_s5121" style="position:absolute;margin-left:-38.55pt;margin-top:16.2pt;width:44.55pt;height:15.1pt;rotation:-180;flip:x;z-index:251660288;mso-position-horizontal-relative:right-margin-area;mso-position-vertical-relative:bottom-margin-area;mso-height-relative:bottom-margin-area;v-text-anchor:top" filled="f" fillcolor="#c0504d [3205]" stroked="f" strokecolor="#4f81bd [3204]" strokeweight="2.25pt">
              <v:textbox style="mso-next-textbox:#_x0000_s5121" inset=",0,,0">
                <w:txbxContent>
                  <w:p w:rsidR="0017267C" w:rsidRPr="0049525D" w:rsidRDefault="0017267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sz w:val="18"/>
                        <w:szCs w:val="18"/>
                      </w:rPr>
                    </w:pPr>
                    <w:r w:rsidRPr="0049525D">
                      <w:rPr>
                        <w:sz w:val="18"/>
                        <w:szCs w:val="18"/>
                      </w:rPr>
                      <w:fldChar w:fldCharType="begin"/>
                    </w:r>
                    <w:r w:rsidRPr="0049525D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9525D">
                      <w:rPr>
                        <w:sz w:val="18"/>
                        <w:szCs w:val="18"/>
                      </w:rPr>
                      <w:fldChar w:fldCharType="separate"/>
                    </w:r>
                    <w:r w:rsidR="00340207" w:rsidRPr="00340207">
                      <w:rPr>
                        <w:noProof/>
                        <w:color w:val="C0504D" w:themeColor="accent2"/>
                        <w:sz w:val="18"/>
                        <w:szCs w:val="18"/>
                      </w:rPr>
                      <w:t>9</w:t>
                    </w:r>
                    <w:r w:rsidRPr="0049525D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7C" w:rsidRDefault="0017267C" w:rsidP="0049525D">
      <w:r>
        <w:separator/>
      </w:r>
    </w:p>
  </w:footnote>
  <w:footnote w:type="continuationSeparator" w:id="1">
    <w:p w:rsidR="0017267C" w:rsidRDefault="0017267C" w:rsidP="00495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D8D"/>
    <w:multiLevelType w:val="hybridMultilevel"/>
    <w:tmpl w:val="C43CE5F4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417051"/>
    <w:multiLevelType w:val="singleLevel"/>
    <w:tmpl w:val="32DA4676"/>
    <w:lvl w:ilvl="0">
      <w:start w:val="17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2">
    <w:nsid w:val="09A351E0"/>
    <w:multiLevelType w:val="hybridMultilevel"/>
    <w:tmpl w:val="A27CE2AE"/>
    <w:lvl w:ilvl="0" w:tplc="31E8F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7E7A"/>
    <w:multiLevelType w:val="hybridMultilevel"/>
    <w:tmpl w:val="B9FEBB22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A360E6"/>
    <w:multiLevelType w:val="hybridMultilevel"/>
    <w:tmpl w:val="4084599C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471742"/>
    <w:multiLevelType w:val="hybridMultilevel"/>
    <w:tmpl w:val="DD92C2B2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3E56DE"/>
    <w:multiLevelType w:val="singleLevel"/>
    <w:tmpl w:val="701678D8"/>
    <w:lvl w:ilvl="0">
      <w:start w:val="5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7">
    <w:nsid w:val="186E7463"/>
    <w:multiLevelType w:val="singleLevel"/>
    <w:tmpl w:val="A176B694"/>
    <w:lvl w:ilvl="0">
      <w:start w:val="38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8">
    <w:nsid w:val="19631D63"/>
    <w:multiLevelType w:val="hybridMultilevel"/>
    <w:tmpl w:val="1DAEFC30"/>
    <w:lvl w:ilvl="0" w:tplc="31285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1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856BC9"/>
    <w:multiLevelType w:val="hybridMultilevel"/>
    <w:tmpl w:val="BEDCA0F0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D12DC7"/>
    <w:multiLevelType w:val="hybridMultilevel"/>
    <w:tmpl w:val="AE36CCE2"/>
    <w:lvl w:ilvl="0" w:tplc="AE3CD9E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7DD0FD8"/>
    <w:multiLevelType w:val="multilevel"/>
    <w:tmpl w:val="C7802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8D6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120187"/>
    <w:multiLevelType w:val="singleLevel"/>
    <w:tmpl w:val="FBB01A02"/>
    <w:lvl w:ilvl="0">
      <w:start w:val="1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5">
    <w:nsid w:val="30270DF5"/>
    <w:multiLevelType w:val="singleLevel"/>
    <w:tmpl w:val="329CE5BE"/>
    <w:lvl w:ilvl="0">
      <w:start w:val="5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38EE32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D126A6"/>
    <w:multiLevelType w:val="hybridMultilevel"/>
    <w:tmpl w:val="DBAC12D8"/>
    <w:lvl w:ilvl="0" w:tplc="31E8FCEE">
      <w:start w:val="1"/>
      <w:numFmt w:val="bullet"/>
      <w:lvlText w:val="-"/>
      <w:lvlJc w:val="left"/>
      <w:pPr>
        <w:ind w:left="19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3E0A37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F722F2D"/>
    <w:multiLevelType w:val="hybridMultilevel"/>
    <w:tmpl w:val="DA5EE912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F902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995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5C2C6E"/>
    <w:multiLevelType w:val="hybridMultilevel"/>
    <w:tmpl w:val="4F920F32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41744A"/>
    <w:multiLevelType w:val="hybridMultilevel"/>
    <w:tmpl w:val="373203E8"/>
    <w:lvl w:ilvl="0" w:tplc="AE3CD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5BA1"/>
    <w:multiLevelType w:val="hybridMultilevel"/>
    <w:tmpl w:val="F0EE6C1A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20402D"/>
    <w:multiLevelType w:val="multilevel"/>
    <w:tmpl w:val="6388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37357D"/>
    <w:multiLevelType w:val="singleLevel"/>
    <w:tmpl w:val="686671A2"/>
    <w:lvl w:ilvl="0">
      <w:start w:val="4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7">
    <w:nsid w:val="4D5151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1364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3E05AF"/>
    <w:multiLevelType w:val="hybridMultilevel"/>
    <w:tmpl w:val="9992EE06"/>
    <w:lvl w:ilvl="0" w:tplc="31E8F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93D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E635C7"/>
    <w:multiLevelType w:val="hybridMultilevel"/>
    <w:tmpl w:val="957426A8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595310"/>
    <w:multiLevelType w:val="hybridMultilevel"/>
    <w:tmpl w:val="1A30125A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A57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C24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0E28FD"/>
    <w:multiLevelType w:val="hybridMultilevel"/>
    <w:tmpl w:val="5A96A996"/>
    <w:lvl w:ilvl="0" w:tplc="31E8F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142DFD"/>
    <w:multiLevelType w:val="hybridMultilevel"/>
    <w:tmpl w:val="DC72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4380F"/>
    <w:multiLevelType w:val="hybridMultilevel"/>
    <w:tmpl w:val="A8BEECDA"/>
    <w:lvl w:ilvl="0" w:tplc="31E8F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26"/>
  </w:num>
  <w:num w:numId="6">
    <w:abstractNumId w:val="15"/>
  </w:num>
  <w:num w:numId="7">
    <w:abstractNumId w:val="11"/>
  </w:num>
  <w:num w:numId="8">
    <w:abstractNumId w:val="23"/>
  </w:num>
  <w:num w:numId="9">
    <w:abstractNumId w:val="12"/>
  </w:num>
  <w:num w:numId="10">
    <w:abstractNumId w:val="35"/>
  </w:num>
  <w:num w:numId="11">
    <w:abstractNumId w:val="36"/>
  </w:num>
  <w:num w:numId="12">
    <w:abstractNumId w:val="34"/>
  </w:num>
  <w:num w:numId="13">
    <w:abstractNumId w:val="3"/>
  </w:num>
  <w:num w:numId="14">
    <w:abstractNumId w:val="33"/>
  </w:num>
  <w:num w:numId="15">
    <w:abstractNumId w:val="27"/>
  </w:num>
  <w:num w:numId="16">
    <w:abstractNumId w:val="24"/>
  </w:num>
  <w:num w:numId="17">
    <w:abstractNumId w:val="20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32"/>
  </w:num>
  <w:num w:numId="23">
    <w:abstractNumId w:val="25"/>
  </w:num>
  <w:num w:numId="24">
    <w:abstractNumId w:val="19"/>
  </w:num>
  <w:num w:numId="25">
    <w:abstractNumId w:val="10"/>
  </w:num>
  <w:num w:numId="26">
    <w:abstractNumId w:val="29"/>
  </w:num>
  <w:num w:numId="27">
    <w:abstractNumId w:val="37"/>
  </w:num>
  <w:num w:numId="28">
    <w:abstractNumId w:val="28"/>
  </w:num>
  <w:num w:numId="29">
    <w:abstractNumId w:val="13"/>
  </w:num>
  <w:num w:numId="30">
    <w:abstractNumId w:val="5"/>
  </w:num>
  <w:num w:numId="31">
    <w:abstractNumId w:val="2"/>
  </w:num>
  <w:num w:numId="32">
    <w:abstractNumId w:val="9"/>
  </w:num>
  <w:num w:numId="33">
    <w:abstractNumId w:val="22"/>
  </w:num>
  <w:num w:numId="34">
    <w:abstractNumId w:val="31"/>
  </w:num>
  <w:num w:numId="35">
    <w:abstractNumId w:val="16"/>
  </w:num>
  <w:num w:numId="36">
    <w:abstractNumId w:val="30"/>
  </w:num>
  <w:num w:numId="37">
    <w:abstractNumId w:val="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A34B8"/>
    <w:rsid w:val="000126F5"/>
    <w:rsid w:val="0001588C"/>
    <w:rsid w:val="00017666"/>
    <w:rsid w:val="0004157F"/>
    <w:rsid w:val="00053534"/>
    <w:rsid w:val="000844B3"/>
    <w:rsid w:val="000B4135"/>
    <w:rsid w:val="000D38FD"/>
    <w:rsid w:val="00127173"/>
    <w:rsid w:val="00135DF4"/>
    <w:rsid w:val="00154D93"/>
    <w:rsid w:val="0017267C"/>
    <w:rsid w:val="00194D1F"/>
    <w:rsid w:val="001B3E32"/>
    <w:rsid w:val="001E459C"/>
    <w:rsid w:val="001F0831"/>
    <w:rsid w:val="001F3C67"/>
    <w:rsid w:val="001F4D79"/>
    <w:rsid w:val="002071B1"/>
    <w:rsid w:val="00234370"/>
    <w:rsid w:val="00237F5B"/>
    <w:rsid w:val="002410FA"/>
    <w:rsid w:val="0024332E"/>
    <w:rsid w:val="002566D0"/>
    <w:rsid w:val="00263A34"/>
    <w:rsid w:val="0026498F"/>
    <w:rsid w:val="0027710C"/>
    <w:rsid w:val="002873C5"/>
    <w:rsid w:val="00293709"/>
    <w:rsid w:val="002A61FD"/>
    <w:rsid w:val="002A7B7B"/>
    <w:rsid w:val="002C2D31"/>
    <w:rsid w:val="002C6664"/>
    <w:rsid w:val="002F0A72"/>
    <w:rsid w:val="00340207"/>
    <w:rsid w:val="00356CE4"/>
    <w:rsid w:val="00362869"/>
    <w:rsid w:val="00380D73"/>
    <w:rsid w:val="0039504A"/>
    <w:rsid w:val="00396050"/>
    <w:rsid w:val="00397BF9"/>
    <w:rsid w:val="003A5DB8"/>
    <w:rsid w:val="003B6450"/>
    <w:rsid w:val="003B785D"/>
    <w:rsid w:val="003E5F9A"/>
    <w:rsid w:val="004041B9"/>
    <w:rsid w:val="004110F3"/>
    <w:rsid w:val="0041247A"/>
    <w:rsid w:val="00462705"/>
    <w:rsid w:val="004748C3"/>
    <w:rsid w:val="0049525D"/>
    <w:rsid w:val="00497097"/>
    <w:rsid w:val="00531DFD"/>
    <w:rsid w:val="00546327"/>
    <w:rsid w:val="0055449B"/>
    <w:rsid w:val="005775B0"/>
    <w:rsid w:val="00584EB6"/>
    <w:rsid w:val="005E1572"/>
    <w:rsid w:val="00614C9A"/>
    <w:rsid w:val="0063698C"/>
    <w:rsid w:val="006505BC"/>
    <w:rsid w:val="006615B0"/>
    <w:rsid w:val="006670D3"/>
    <w:rsid w:val="006961C0"/>
    <w:rsid w:val="00697A13"/>
    <w:rsid w:val="006A34B8"/>
    <w:rsid w:val="006F1D2F"/>
    <w:rsid w:val="00717DA1"/>
    <w:rsid w:val="00723CD2"/>
    <w:rsid w:val="00744F28"/>
    <w:rsid w:val="00783701"/>
    <w:rsid w:val="007B0B28"/>
    <w:rsid w:val="00811C04"/>
    <w:rsid w:val="0081650F"/>
    <w:rsid w:val="0089295D"/>
    <w:rsid w:val="00893D76"/>
    <w:rsid w:val="008D2509"/>
    <w:rsid w:val="008E02AD"/>
    <w:rsid w:val="00932656"/>
    <w:rsid w:val="009778A7"/>
    <w:rsid w:val="00982ED5"/>
    <w:rsid w:val="009C4D13"/>
    <w:rsid w:val="00A07610"/>
    <w:rsid w:val="00A60FCE"/>
    <w:rsid w:val="00A615F8"/>
    <w:rsid w:val="00AA0E70"/>
    <w:rsid w:val="00AC0C61"/>
    <w:rsid w:val="00AF5F01"/>
    <w:rsid w:val="00B216A0"/>
    <w:rsid w:val="00B86133"/>
    <w:rsid w:val="00B90531"/>
    <w:rsid w:val="00B9685E"/>
    <w:rsid w:val="00BE7E9E"/>
    <w:rsid w:val="00BF1DDA"/>
    <w:rsid w:val="00C12708"/>
    <w:rsid w:val="00C42CF2"/>
    <w:rsid w:val="00C76E42"/>
    <w:rsid w:val="00CC5A07"/>
    <w:rsid w:val="00D467BD"/>
    <w:rsid w:val="00D574EE"/>
    <w:rsid w:val="00D748AD"/>
    <w:rsid w:val="00D961E2"/>
    <w:rsid w:val="00E16262"/>
    <w:rsid w:val="00E72DF7"/>
    <w:rsid w:val="00E75915"/>
    <w:rsid w:val="00E90E9D"/>
    <w:rsid w:val="00E9473A"/>
    <w:rsid w:val="00EA3EB1"/>
    <w:rsid w:val="00EB7672"/>
    <w:rsid w:val="00EC2F25"/>
    <w:rsid w:val="00ED0DA5"/>
    <w:rsid w:val="00F079D6"/>
    <w:rsid w:val="00F42026"/>
    <w:rsid w:val="00F456B7"/>
    <w:rsid w:val="00FA2DC4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5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525D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495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525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3923</Words>
  <Characters>30174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ГуренковаТС</cp:lastModifiedBy>
  <cp:revision>10</cp:revision>
  <cp:lastPrinted>2019-10-14T18:11:00Z</cp:lastPrinted>
  <dcterms:created xsi:type="dcterms:W3CDTF">2015-02-11T13:38:00Z</dcterms:created>
  <dcterms:modified xsi:type="dcterms:W3CDTF">2019-10-14T18:11:00Z</dcterms:modified>
</cp:coreProperties>
</file>